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353E8" w14:textId="5EABED47" w:rsidR="0031103E" w:rsidRPr="00BB33DE" w:rsidRDefault="005548B9" w:rsidP="00223AE0">
      <w:pPr>
        <w:jc w:val="right"/>
      </w:pPr>
      <w:r>
        <w:rPr>
          <w:b/>
          <w:bCs/>
          <w:noProof/>
          <w:color w:val="5F5F5F"/>
          <w:sz w:val="52"/>
          <w:szCs w:val="52"/>
        </w:rPr>
        <w:drawing>
          <wp:anchor distT="0" distB="0" distL="114300" distR="114300" simplePos="0" relativeHeight="251658240" behindDoc="0" locked="0" layoutInCell="1" allowOverlap="1" wp14:anchorId="04BAA2B3" wp14:editId="46E35316">
            <wp:simplePos x="0" y="0"/>
            <wp:positionH relativeFrom="page">
              <wp:posOffset>6156325</wp:posOffset>
            </wp:positionH>
            <wp:positionV relativeFrom="page">
              <wp:posOffset>1296035</wp:posOffset>
            </wp:positionV>
            <wp:extent cx="972122" cy="972122"/>
            <wp:effectExtent l="0" t="0" r="0" b="0"/>
            <wp:wrapNone/>
            <wp:docPr id="20978959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95963"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2122" cy="972122"/>
                    </a:xfrm>
                    <a:prstGeom prst="rect">
                      <a:avLst/>
                    </a:prstGeom>
                  </pic:spPr>
                </pic:pic>
              </a:graphicData>
            </a:graphic>
            <wp14:sizeRelH relativeFrom="margin">
              <wp14:pctWidth>0</wp14:pctWidth>
            </wp14:sizeRelH>
            <wp14:sizeRelV relativeFrom="margin">
              <wp14:pctHeight>0</wp14:pctHeight>
            </wp14:sizeRelV>
          </wp:anchor>
        </w:drawing>
      </w:r>
      <w:r w:rsidR="00FC6908" w:rsidRPr="00BB33DE">
        <w:rPr>
          <w:rStyle w:val="17"/>
        </w:rPr>
        <w:t>Product Sheet</w:t>
      </w:r>
    </w:p>
    <w:p w14:paraId="67B6B2C3" w14:textId="7A8D337D" w:rsidR="0031103E" w:rsidRPr="00BB33DE" w:rsidRDefault="005548B9" w:rsidP="00B416A0">
      <w:pPr>
        <w:pStyle w:val="afa"/>
      </w:pPr>
      <w:r>
        <w:t>Cynomolgus_α4β7 CHO-K1 Cell Line</w:t>
      </w:r>
    </w:p>
    <w:p w14:paraId="66F4C79E" w14:textId="66E1EB96" w:rsidR="0031103E" w:rsidRPr="00BB33DE" w:rsidRDefault="00FC6908" w:rsidP="00B416A0">
      <w:pPr>
        <w:pStyle w:val="afc"/>
      </w:pPr>
      <w:r w:rsidRPr="00BB33DE">
        <w:t xml:space="preserve">Catalog number: </w:t>
      </w:r>
      <w:r w:rsidR="005548B9">
        <w:t>GM-C48816</w:t>
      </w:r>
      <w:r w:rsidR="001679A2" w:rsidRPr="00BB33DE">
        <w:tab/>
      </w:r>
    </w:p>
    <w:p w14:paraId="579ADE00" w14:textId="5EFE94FA" w:rsidR="0031103E" w:rsidRPr="00BB33DE" w:rsidRDefault="00FC6908" w:rsidP="00B416A0">
      <w:pPr>
        <w:pStyle w:val="afe"/>
      </w:pPr>
      <w:r w:rsidRPr="00BB33DE">
        <w:t xml:space="preserve">Version </w:t>
      </w:r>
      <w:r w:rsidR="00FF0F95">
        <w:rPr>
          <w:rFonts w:hint="eastAsia"/>
        </w:rPr>
        <w:t>4</w:t>
      </w:r>
      <w:r w:rsidRPr="00BB33DE">
        <w:t>.</w:t>
      </w:r>
      <w:r w:rsidR="00FF0F95">
        <w:rPr>
          <w:rFonts w:hint="eastAsia"/>
        </w:rPr>
        <w:t>0</w:t>
      </w:r>
      <w:r w:rsidRPr="00BB33DE">
        <w:t>.</w:t>
      </w:r>
      <w:sdt>
        <w:sdtPr>
          <w:id w:val="1808122335"/>
          <w:placeholder>
            <w:docPart w:val="786244E1478E4DD5A9C8983AB32E422F"/>
          </w:placeholder>
        </w:sdtPr>
        <w:sdtEndPr/>
        <w:sdtContent>
          <w:sdt>
            <w:sdtPr>
              <w:id w:val="-54626482"/>
              <w:placeholder>
                <w:docPart w:val="786244E1478E4DD5A9C8983AB32E422F"/>
              </w:placeholder>
            </w:sdtPr>
            <w:sdtEndPr/>
            <w:sdtContent>
              <w:sdt>
                <w:sdtPr>
                  <w:id w:val="1291625064"/>
                  <w:placeholder>
                    <w:docPart w:val="786244E1478E4DD5A9C8983AB32E422F"/>
                  </w:placeholder>
                </w:sdtPr>
                <w:sdtEndPr/>
                <w:sdtContent>
                  <w:sdt>
                    <w:sdtPr>
                      <w:id w:val="-703710333"/>
                      <w:placeholder>
                        <w:docPart w:val="786244E1478E4DD5A9C8983AB32E422F"/>
                      </w:placeholder>
                    </w:sdtPr>
                    <w:sdtEndPr/>
                    <w:sdtContent>
                      <w:sdt>
                        <w:sdtPr>
                          <w:id w:val="1615410792"/>
                          <w:placeholder>
                            <w:docPart w:val="786244E1478E4DD5A9C8983AB32E422F"/>
                          </w:placeholder>
                        </w:sdtPr>
                        <w:sdtEndPr/>
                        <w:sdtContent>
                          <w:sdt>
                            <w:sdtPr>
                              <w:id w:val="2004614415"/>
                              <w:placeholder>
                                <w:docPart w:val="786244E1478E4DD5A9C8983AB32E422F"/>
                              </w:placeholder>
                            </w:sdtPr>
                            <w:sdtEndPr/>
                            <w:sdtContent>
                              <w:sdt>
                                <w:sdtPr>
                                  <w:id w:val="-1924247579"/>
                                  <w:placeholder>
                                    <w:docPart w:val="786244E1478E4DD5A9C8983AB32E422F"/>
                                  </w:placeholder>
                                </w:sdtPr>
                                <w:sdtEndPr/>
                                <w:sdtContent>
                                  <w:r w:rsidR="005548B9">
                                    <w:t>26.1010</w:t>
                                  </w:r>
                                </w:sdtContent>
                              </w:sdt>
                            </w:sdtContent>
                          </w:sdt>
                        </w:sdtContent>
                      </w:sdt>
                    </w:sdtContent>
                  </w:sdt>
                </w:sdtContent>
              </w:sdt>
            </w:sdtContent>
          </w:sdt>
        </w:sdtContent>
      </w:sdt>
      <w:r w:rsidRPr="00BB33DE">
        <w:tab/>
      </w:r>
    </w:p>
    <w:p w14:paraId="6B438B87" w14:textId="77777777" w:rsidR="0031103E" w:rsidRDefault="0031103E" w:rsidP="00B416A0"/>
    <w:p w14:paraId="194C989B" w14:textId="77777777" w:rsidR="005E7CF2" w:rsidRPr="00BB33DE" w:rsidRDefault="005E7CF2" w:rsidP="005E7CF2">
      <w:pPr>
        <w:pStyle w:val="3"/>
      </w:pPr>
      <w:r w:rsidRPr="005E7CF2">
        <w:t>Specifications</w:t>
      </w:r>
    </w:p>
    <w:tbl>
      <w:tblPr>
        <w:tblStyle w:val="a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268"/>
        <w:gridCol w:w="8505"/>
      </w:tblGrid>
      <w:tr w:rsidR="0031103E" w:rsidRPr="00BB33DE" w14:paraId="4FCF3F92" w14:textId="77777777" w:rsidTr="007940AB">
        <w:tc>
          <w:tcPr>
            <w:tcW w:w="2268" w:type="dxa"/>
            <w:tcBorders>
              <w:top w:val="single" w:sz="4" w:space="0" w:color="auto"/>
            </w:tcBorders>
            <w:vAlign w:val="center"/>
          </w:tcPr>
          <w:p w14:paraId="2A872EC7" w14:textId="77777777" w:rsidR="0031103E" w:rsidRPr="00B520D7" w:rsidRDefault="00FC6908" w:rsidP="00B416A0">
            <w:pPr>
              <w:pStyle w:val="af8"/>
              <w:ind w:left="-118"/>
            </w:pPr>
            <w:bookmarkStart w:id="0" w:name="_Hlk168422322"/>
            <w:r w:rsidRPr="00B520D7">
              <w:t>Description</w:t>
            </w:r>
          </w:p>
        </w:tc>
        <w:tc>
          <w:tcPr>
            <w:tcW w:w="8505" w:type="dxa"/>
            <w:tcBorders>
              <w:top w:val="single" w:sz="4" w:space="0" w:color="auto"/>
            </w:tcBorders>
          </w:tcPr>
          <w:p w14:paraId="1F1A522D" w14:textId="273AA2FA" w:rsidR="0031103E" w:rsidRPr="00B520D7" w:rsidRDefault="005548B9" w:rsidP="00B416A0">
            <w:pPr>
              <w:pStyle w:val="18"/>
            </w:pPr>
            <w:r>
              <w:t>Cynomolgus_α4β7 CHO-K1 Cell Line is a clonal stable CHO-K1 cell line that constitutively expresses the Cynomolgus α4β7 gene, constructed using lentiviral technology.</w:t>
            </w:r>
          </w:p>
        </w:tc>
      </w:tr>
      <w:tr w:rsidR="0031103E" w:rsidRPr="00BB33DE" w14:paraId="23C6E8DD" w14:textId="77777777" w:rsidTr="00B416A0">
        <w:tc>
          <w:tcPr>
            <w:tcW w:w="2268" w:type="dxa"/>
            <w:vAlign w:val="center"/>
          </w:tcPr>
          <w:p w14:paraId="5CC698DB" w14:textId="77777777" w:rsidR="0031103E" w:rsidRPr="00B520D7" w:rsidRDefault="00FC6908" w:rsidP="00B416A0">
            <w:pPr>
              <w:pStyle w:val="af8"/>
              <w:ind w:left="-118"/>
            </w:pPr>
            <w:r w:rsidRPr="00B520D7">
              <w:t>Quantity</w:t>
            </w:r>
          </w:p>
        </w:tc>
        <w:tc>
          <w:tcPr>
            <w:tcW w:w="8505" w:type="dxa"/>
          </w:tcPr>
          <w:p w14:paraId="49E2FB13" w14:textId="4AF05678" w:rsidR="0031103E" w:rsidRPr="00B520D7" w:rsidRDefault="005548B9" w:rsidP="00B416A0">
            <w:pPr>
              <w:pStyle w:val="18"/>
            </w:pPr>
            <w:r>
              <w:t>5E6 Cells per vial,1 mL</w:t>
            </w:r>
          </w:p>
        </w:tc>
      </w:tr>
      <w:tr w:rsidR="0031103E" w:rsidRPr="00BB33DE" w14:paraId="1A57D794" w14:textId="77777777" w:rsidTr="00B416A0">
        <w:tc>
          <w:tcPr>
            <w:tcW w:w="2268" w:type="dxa"/>
            <w:vAlign w:val="center"/>
          </w:tcPr>
          <w:p w14:paraId="20E01B69" w14:textId="77777777" w:rsidR="0031103E" w:rsidRPr="00B520D7" w:rsidRDefault="00FC6908" w:rsidP="00B416A0">
            <w:pPr>
              <w:pStyle w:val="af8"/>
              <w:ind w:left="-118"/>
            </w:pPr>
            <w:r w:rsidRPr="00B520D7">
              <w:t>Product Format</w:t>
            </w:r>
          </w:p>
        </w:tc>
        <w:tc>
          <w:tcPr>
            <w:tcW w:w="8505" w:type="dxa"/>
          </w:tcPr>
          <w:p w14:paraId="50885CAA" w14:textId="7348C4CE" w:rsidR="0031103E" w:rsidRPr="00B520D7" w:rsidRDefault="005548B9" w:rsidP="00B416A0">
            <w:pPr>
              <w:pStyle w:val="18"/>
            </w:pPr>
            <w:r>
              <w:t>1 vial of frozen cells</w:t>
            </w:r>
          </w:p>
        </w:tc>
      </w:tr>
      <w:tr w:rsidR="0031103E" w:rsidRPr="00BB33DE" w14:paraId="1E12C27A" w14:textId="77777777" w:rsidTr="00B416A0">
        <w:tc>
          <w:tcPr>
            <w:tcW w:w="2268" w:type="dxa"/>
            <w:vAlign w:val="center"/>
          </w:tcPr>
          <w:p w14:paraId="36F5F8DF" w14:textId="77777777" w:rsidR="0031103E" w:rsidRPr="00B520D7" w:rsidRDefault="00FC6908" w:rsidP="00B416A0">
            <w:pPr>
              <w:pStyle w:val="af8"/>
              <w:ind w:left="-118"/>
            </w:pPr>
            <w:r w:rsidRPr="00B520D7">
              <w:t>Shipping</w:t>
            </w:r>
          </w:p>
        </w:tc>
        <w:tc>
          <w:tcPr>
            <w:tcW w:w="8505" w:type="dxa"/>
          </w:tcPr>
          <w:p w14:paraId="15594E05" w14:textId="77777777" w:rsidR="0031103E" w:rsidRPr="00B520D7" w:rsidRDefault="00FC6908" w:rsidP="00B416A0">
            <w:pPr>
              <w:pStyle w:val="18"/>
            </w:pPr>
            <w:r w:rsidRPr="00B520D7">
              <w:t>Shipped on dry ice</w:t>
            </w:r>
          </w:p>
        </w:tc>
      </w:tr>
      <w:tr w:rsidR="0031103E" w:rsidRPr="00BB33DE" w14:paraId="5A7E3F9D" w14:textId="77777777" w:rsidTr="00B416A0">
        <w:tc>
          <w:tcPr>
            <w:tcW w:w="2268" w:type="dxa"/>
            <w:vAlign w:val="center"/>
          </w:tcPr>
          <w:p w14:paraId="50BB7FB0" w14:textId="77777777" w:rsidR="0031103E" w:rsidRPr="00B520D7" w:rsidRDefault="00FC6908" w:rsidP="00B416A0">
            <w:pPr>
              <w:pStyle w:val="af8"/>
              <w:ind w:left="-118"/>
            </w:pPr>
            <w:r w:rsidRPr="00B520D7">
              <w:t>Storage Conditions</w:t>
            </w:r>
          </w:p>
        </w:tc>
        <w:tc>
          <w:tcPr>
            <w:tcW w:w="8505" w:type="dxa"/>
          </w:tcPr>
          <w:p w14:paraId="441E53B6" w14:textId="65266318" w:rsidR="0031103E" w:rsidRPr="00B520D7" w:rsidRDefault="005548B9" w:rsidP="00B416A0">
            <w:pPr>
              <w:pStyle w:val="18"/>
            </w:pPr>
            <w:r>
              <w:t>Liquid nitrogen immediately upon receipt</w:t>
            </w:r>
          </w:p>
        </w:tc>
      </w:tr>
      <w:tr w:rsidR="0031103E" w:rsidRPr="00BB33DE" w14:paraId="76CC5283" w14:textId="77777777" w:rsidTr="00B416A0">
        <w:trPr>
          <w:trHeight w:hRule="exact" w:val="57"/>
        </w:trPr>
        <w:tc>
          <w:tcPr>
            <w:tcW w:w="2268" w:type="dxa"/>
            <w:tcBorders>
              <w:bottom w:val="single" w:sz="4" w:space="0" w:color="5F5F5F"/>
            </w:tcBorders>
            <w:vAlign w:val="center"/>
          </w:tcPr>
          <w:p w14:paraId="385B435A" w14:textId="77777777" w:rsidR="0031103E" w:rsidRPr="00B520D7" w:rsidRDefault="0031103E" w:rsidP="00B416A0">
            <w:pPr>
              <w:pStyle w:val="af8"/>
              <w:ind w:left="-118"/>
            </w:pPr>
          </w:p>
        </w:tc>
        <w:tc>
          <w:tcPr>
            <w:tcW w:w="8505" w:type="dxa"/>
            <w:tcBorders>
              <w:bottom w:val="single" w:sz="4" w:space="0" w:color="5F5F5F"/>
            </w:tcBorders>
          </w:tcPr>
          <w:p w14:paraId="20339AF4" w14:textId="77777777" w:rsidR="0031103E" w:rsidRPr="00B520D7" w:rsidRDefault="0031103E" w:rsidP="00B416A0">
            <w:pPr>
              <w:pStyle w:val="18"/>
            </w:pPr>
          </w:p>
        </w:tc>
      </w:tr>
      <w:tr w:rsidR="0031103E" w:rsidRPr="00BB33DE" w14:paraId="172956E8" w14:textId="77777777" w:rsidTr="00B416A0">
        <w:trPr>
          <w:trHeight w:hRule="exact" w:val="57"/>
        </w:trPr>
        <w:tc>
          <w:tcPr>
            <w:tcW w:w="2268" w:type="dxa"/>
            <w:tcBorders>
              <w:top w:val="single" w:sz="4" w:space="0" w:color="5F5F5F"/>
            </w:tcBorders>
            <w:vAlign w:val="center"/>
          </w:tcPr>
          <w:p w14:paraId="17865D8F" w14:textId="77777777" w:rsidR="0031103E" w:rsidRPr="00B520D7" w:rsidRDefault="0031103E" w:rsidP="00B416A0">
            <w:pPr>
              <w:pStyle w:val="af8"/>
              <w:ind w:left="-118"/>
            </w:pPr>
          </w:p>
        </w:tc>
        <w:tc>
          <w:tcPr>
            <w:tcW w:w="8505" w:type="dxa"/>
            <w:tcBorders>
              <w:top w:val="single" w:sz="4" w:space="0" w:color="5F5F5F"/>
            </w:tcBorders>
          </w:tcPr>
          <w:p w14:paraId="18BFF511" w14:textId="77777777" w:rsidR="0031103E" w:rsidRPr="00B520D7" w:rsidRDefault="0031103E" w:rsidP="00B416A0">
            <w:pPr>
              <w:pStyle w:val="18"/>
            </w:pPr>
          </w:p>
        </w:tc>
      </w:tr>
      <w:tr w:rsidR="0031103E" w:rsidRPr="00BB33DE" w14:paraId="75AC0315" w14:textId="77777777" w:rsidTr="00B416A0">
        <w:tc>
          <w:tcPr>
            <w:tcW w:w="2268" w:type="dxa"/>
            <w:vAlign w:val="center"/>
          </w:tcPr>
          <w:p w14:paraId="27F7D1EF" w14:textId="77777777" w:rsidR="0031103E" w:rsidRPr="00B520D7" w:rsidRDefault="00FC6908" w:rsidP="00B416A0">
            <w:pPr>
              <w:pStyle w:val="af8"/>
              <w:ind w:left="-118"/>
            </w:pPr>
            <w:r w:rsidRPr="00B520D7">
              <w:t>Target</w:t>
            </w:r>
          </w:p>
        </w:tc>
        <w:tc>
          <w:tcPr>
            <w:tcW w:w="8505" w:type="dxa"/>
          </w:tcPr>
          <w:p w14:paraId="693D7485" w14:textId="6D150DF5" w:rsidR="0031103E" w:rsidRPr="00B520D7" w:rsidRDefault="005548B9" w:rsidP="00B416A0">
            <w:pPr>
              <w:pStyle w:val="18"/>
            </w:pPr>
            <w:r>
              <w:t>Cynomolgus_α4β7</w:t>
            </w:r>
          </w:p>
        </w:tc>
      </w:tr>
      <w:tr w:rsidR="0031103E" w:rsidRPr="00BB33DE" w14:paraId="6937F66D" w14:textId="77777777" w:rsidTr="00B416A0">
        <w:tc>
          <w:tcPr>
            <w:tcW w:w="2268" w:type="dxa"/>
            <w:vAlign w:val="center"/>
          </w:tcPr>
          <w:p w14:paraId="62FF24A1" w14:textId="77777777" w:rsidR="0031103E" w:rsidRPr="00B520D7" w:rsidRDefault="00FC6908" w:rsidP="00B416A0">
            <w:pPr>
              <w:pStyle w:val="af8"/>
              <w:ind w:left="-118"/>
            </w:pPr>
            <w:r w:rsidRPr="00B520D7">
              <w:t>Gene ID/Uniprot ID</w:t>
            </w:r>
          </w:p>
        </w:tc>
        <w:tc>
          <w:tcPr>
            <w:tcW w:w="8505" w:type="dxa"/>
          </w:tcPr>
          <w:p w14:paraId="712D12D2" w14:textId="0BA00C35" w:rsidR="0031103E" w:rsidRPr="00B520D7" w:rsidRDefault="005548B9" w:rsidP="00B416A0">
            <w:pPr>
              <w:pStyle w:val="18"/>
            </w:pPr>
            <w:r>
              <w:t>A0A2K5U6S2 2021-06-02 v2 XP_015286453.3</w:t>
            </w:r>
          </w:p>
        </w:tc>
      </w:tr>
      <w:tr w:rsidR="0031103E" w:rsidRPr="00BB33DE" w14:paraId="65A01B32" w14:textId="77777777" w:rsidTr="00B416A0">
        <w:tc>
          <w:tcPr>
            <w:tcW w:w="2268" w:type="dxa"/>
            <w:vAlign w:val="center"/>
          </w:tcPr>
          <w:p w14:paraId="22F5A26B" w14:textId="77777777" w:rsidR="0031103E" w:rsidRPr="00B520D7" w:rsidRDefault="00FC6908" w:rsidP="00B416A0">
            <w:pPr>
              <w:pStyle w:val="af8"/>
              <w:ind w:left="-118"/>
            </w:pPr>
            <w:r w:rsidRPr="00B520D7">
              <w:t>Host Cell</w:t>
            </w:r>
          </w:p>
        </w:tc>
        <w:tc>
          <w:tcPr>
            <w:tcW w:w="8505" w:type="dxa"/>
          </w:tcPr>
          <w:p w14:paraId="4464AF26" w14:textId="567B3E20" w:rsidR="0031103E" w:rsidRPr="00B520D7" w:rsidRDefault="005548B9" w:rsidP="00B416A0">
            <w:pPr>
              <w:pStyle w:val="18"/>
            </w:pPr>
            <w:r>
              <w:t>CHO-K1 Cell Line</w:t>
            </w:r>
          </w:p>
        </w:tc>
      </w:tr>
      <w:tr w:rsidR="0031103E" w:rsidRPr="00BB33DE" w14:paraId="5087537F" w14:textId="77777777" w:rsidTr="00B416A0">
        <w:trPr>
          <w:trHeight w:hRule="exact" w:val="57"/>
        </w:trPr>
        <w:tc>
          <w:tcPr>
            <w:tcW w:w="2268" w:type="dxa"/>
            <w:tcBorders>
              <w:bottom w:val="single" w:sz="4" w:space="0" w:color="5F5F5F"/>
            </w:tcBorders>
            <w:vAlign w:val="center"/>
          </w:tcPr>
          <w:p w14:paraId="4A403790" w14:textId="77777777" w:rsidR="0031103E" w:rsidRPr="00B520D7" w:rsidRDefault="0031103E" w:rsidP="00B416A0">
            <w:pPr>
              <w:pStyle w:val="af8"/>
              <w:ind w:left="-118"/>
            </w:pPr>
          </w:p>
        </w:tc>
        <w:tc>
          <w:tcPr>
            <w:tcW w:w="8505" w:type="dxa"/>
            <w:tcBorders>
              <w:bottom w:val="single" w:sz="4" w:space="0" w:color="5F5F5F"/>
            </w:tcBorders>
          </w:tcPr>
          <w:p w14:paraId="1CA06675" w14:textId="77777777" w:rsidR="0031103E" w:rsidRPr="00B520D7" w:rsidRDefault="0031103E" w:rsidP="00B416A0">
            <w:pPr>
              <w:pStyle w:val="18"/>
            </w:pPr>
          </w:p>
        </w:tc>
      </w:tr>
      <w:tr w:rsidR="0031103E" w:rsidRPr="00BB33DE" w14:paraId="7B5A8F40" w14:textId="77777777" w:rsidTr="00B416A0">
        <w:trPr>
          <w:trHeight w:hRule="exact" w:val="57"/>
        </w:trPr>
        <w:tc>
          <w:tcPr>
            <w:tcW w:w="2268" w:type="dxa"/>
            <w:tcBorders>
              <w:top w:val="single" w:sz="4" w:space="0" w:color="5F5F5F"/>
            </w:tcBorders>
            <w:vAlign w:val="center"/>
          </w:tcPr>
          <w:p w14:paraId="729B036E" w14:textId="77777777" w:rsidR="0031103E" w:rsidRPr="00B520D7" w:rsidRDefault="0031103E" w:rsidP="00B416A0">
            <w:pPr>
              <w:pStyle w:val="af8"/>
              <w:ind w:left="-118"/>
            </w:pPr>
          </w:p>
        </w:tc>
        <w:tc>
          <w:tcPr>
            <w:tcW w:w="8505" w:type="dxa"/>
            <w:tcBorders>
              <w:top w:val="single" w:sz="4" w:space="0" w:color="5F5F5F"/>
            </w:tcBorders>
          </w:tcPr>
          <w:p w14:paraId="3FDF7A10" w14:textId="77777777" w:rsidR="0031103E" w:rsidRPr="00B520D7" w:rsidRDefault="0031103E" w:rsidP="00B416A0">
            <w:pPr>
              <w:pStyle w:val="18"/>
            </w:pPr>
          </w:p>
        </w:tc>
      </w:tr>
      <w:tr w:rsidR="0031103E" w:rsidRPr="00BB33DE" w14:paraId="77DD451D" w14:textId="77777777" w:rsidTr="00B416A0">
        <w:tc>
          <w:tcPr>
            <w:tcW w:w="2268" w:type="dxa"/>
            <w:vAlign w:val="center"/>
          </w:tcPr>
          <w:p w14:paraId="5C36897A" w14:textId="77777777" w:rsidR="0031103E" w:rsidRPr="00B520D7" w:rsidRDefault="00FC6908" w:rsidP="00B416A0">
            <w:pPr>
              <w:pStyle w:val="af8"/>
              <w:ind w:left="-118"/>
            </w:pPr>
            <w:r w:rsidRPr="00B520D7">
              <w:t>Recovery Medium</w:t>
            </w:r>
          </w:p>
        </w:tc>
        <w:tc>
          <w:tcPr>
            <w:tcW w:w="8505" w:type="dxa"/>
          </w:tcPr>
          <w:p w14:paraId="3344F7A5" w14:textId="15FD8C35" w:rsidR="0031103E" w:rsidRPr="00B520D7" w:rsidRDefault="005548B9" w:rsidP="00B416A0">
            <w:pPr>
              <w:pStyle w:val="18"/>
            </w:pPr>
            <w:r>
              <w:t>F12K+10% FBS+1% P.S</w:t>
            </w:r>
          </w:p>
        </w:tc>
      </w:tr>
      <w:tr w:rsidR="0031103E" w:rsidRPr="00BB33DE" w14:paraId="38727B4C" w14:textId="77777777" w:rsidTr="00B416A0">
        <w:tc>
          <w:tcPr>
            <w:tcW w:w="2268" w:type="dxa"/>
            <w:vAlign w:val="center"/>
          </w:tcPr>
          <w:p w14:paraId="7EB15102" w14:textId="77777777" w:rsidR="0031103E" w:rsidRPr="00B520D7" w:rsidRDefault="00FC6908" w:rsidP="00B416A0">
            <w:pPr>
              <w:pStyle w:val="af8"/>
              <w:ind w:left="-118"/>
            </w:pPr>
            <w:r w:rsidRPr="00B520D7">
              <w:t>Growth medium</w:t>
            </w:r>
          </w:p>
        </w:tc>
        <w:tc>
          <w:tcPr>
            <w:tcW w:w="8505" w:type="dxa"/>
          </w:tcPr>
          <w:p w14:paraId="737DB415" w14:textId="61B59419" w:rsidR="0031103E" w:rsidRPr="00B520D7" w:rsidRDefault="005548B9" w:rsidP="00B416A0">
            <w:pPr>
              <w:pStyle w:val="18"/>
            </w:pPr>
            <w:r>
              <w:t>F12K+10% FBS+1% P.S+100 μg/mL Hygromycin+4 μg/mL Puromycin</w:t>
            </w:r>
          </w:p>
        </w:tc>
      </w:tr>
      <w:tr w:rsidR="0031103E" w:rsidRPr="00BB33DE" w14:paraId="7118F750" w14:textId="77777777" w:rsidTr="00B416A0">
        <w:tc>
          <w:tcPr>
            <w:tcW w:w="2268" w:type="dxa"/>
            <w:vAlign w:val="center"/>
          </w:tcPr>
          <w:p w14:paraId="1AF0DB38" w14:textId="77777777" w:rsidR="0031103E" w:rsidRPr="00B520D7" w:rsidRDefault="00FC6908" w:rsidP="00B416A0">
            <w:pPr>
              <w:pStyle w:val="af8"/>
              <w:ind w:left="-118"/>
            </w:pPr>
            <w:r w:rsidRPr="00B520D7">
              <w:t>Note</w:t>
            </w:r>
          </w:p>
        </w:tc>
        <w:tc>
          <w:tcPr>
            <w:tcW w:w="8505" w:type="dxa"/>
          </w:tcPr>
          <w:p w14:paraId="2516A732" w14:textId="50C1739A" w:rsidR="0031103E" w:rsidRPr="00B520D7" w:rsidRDefault="005548B9" w:rsidP="00B416A0">
            <w:pPr>
              <w:pStyle w:val="18"/>
            </w:pPr>
            <w:r>
              <w:t>None</w:t>
            </w:r>
          </w:p>
        </w:tc>
      </w:tr>
      <w:tr w:rsidR="0031103E" w:rsidRPr="00BB33DE" w14:paraId="195AF2BB" w14:textId="77777777" w:rsidTr="00B416A0">
        <w:tc>
          <w:tcPr>
            <w:tcW w:w="2268" w:type="dxa"/>
            <w:vAlign w:val="center"/>
          </w:tcPr>
          <w:p w14:paraId="65D4A335" w14:textId="77777777" w:rsidR="0031103E" w:rsidRPr="00B520D7" w:rsidRDefault="00FC6908" w:rsidP="00B416A0">
            <w:pPr>
              <w:pStyle w:val="af8"/>
              <w:ind w:left="-118"/>
            </w:pPr>
            <w:r w:rsidRPr="00B520D7">
              <w:t>Freezing Medium</w:t>
            </w:r>
          </w:p>
        </w:tc>
        <w:tc>
          <w:tcPr>
            <w:tcW w:w="8505" w:type="dxa"/>
          </w:tcPr>
          <w:p w14:paraId="29861EDE" w14:textId="724012D3" w:rsidR="0031103E" w:rsidRPr="00B520D7" w:rsidRDefault="005548B9" w:rsidP="00B416A0">
            <w:pPr>
              <w:pStyle w:val="18"/>
            </w:pPr>
            <w:r>
              <w:t>90% FBS+10% DMSO</w:t>
            </w:r>
          </w:p>
        </w:tc>
      </w:tr>
      <w:tr w:rsidR="0031103E" w:rsidRPr="00BB33DE" w14:paraId="71D6B9FC" w14:textId="77777777" w:rsidTr="00B416A0">
        <w:tc>
          <w:tcPr>
            <w:tcW w:w="2268" w:type="dxa"/>
            <w:vAlign w:val="center"/>
          </w:tcPr>
          <w:p w14:paraId="511EBFBB" w14:textId="77777777" w:rsidR="0031103E" w:rsidRPr="00B520D7" w:rsidRDefault="00FC6908" w:rsidP="00B416A0">
            <w:pPr>
              <w:pStyle w:val="af8"/>
              <w:ind w:left="-118"/>
            </w:pPr>
            <w:r w:rsidRPr="00B520D7">
              <w:t>Growth properties</w:t>
            </w:r>
          </w:p>
        </w:tc>
        <w:tc>
          <w:tcPr>
            <w:tcW w:w="8505" w:type="dxa"/>
          </w:tcPr>
          <w:p w14:paraId="23AE53EF" w14:textId="0A1A5690" w:rsidR="0031103E" w:rsidRPr="00B520D7" w:rsidRDefault="005548B9" w:rsidP="00B416A0">
            <w:pPr>
              <w:pStyle w:val="18"/>
            </w:pPr>
            <w:r>
              <w:t>Adherent</w:t>
            </w:r>
          </w:p>
        </w:tc>
      </w:tr>
      <w:tr w:rsidR="0031103E" w:rsidRPr="00BB33DE" w14:paraId="181CE397" w14:textId="77777777" w:rsidTr="00B416A0">
        <w:tc>
          <w:tcPr>
            <w:tcW w:w="2268" w:type="dxa"/>
            <w:vAlign w:val="center"/>
          </w:tcPr>
          <w:p w14:paraId="55A9E14C" w14:textId="77777777" w:rsidR="0031103E" w:rsidRPr="00B520D7" w:rsidRDefault="00FC6908" w:rsidP="00B416A0">
            <w:pPr>
              <w:pStyle w:val="af8"/>
              <w:ind w:left="-118"/>
            </w:pPr>
            <w:r w:rsidRPr="00B520D7">
              <w:t>Growth Conditions</w:t>
            </w:r>
          </w:p>
        </w:tc>
        <w:tc>
          <w:tcPr>
            <w:tcW w:w="8505" w:type="dxa"/>
          </w:tcPr>
          <w:p w14:paraId="7134F80C" w14:textId="426C2E3E" w:rsidR="0031103E" w:rsidRPr="00B520D7" w:rsidRDefault="005548B9" w:rsidP="00B416A0">
            <w:pPr>
              <w:pStyle w:val="18"/>
            </w:pPr>
            <w:r>
              <w:t>37°C, 5% CO₂</w:t>
            </w:r>
          </w:p>
        </w:tc>
      </w:tr>
      <w:tr w:rsidR="0031103E" w:rsidRPr="00BB33DE" w14:paraId="35AAF38F" w14:textId="77777777" w:rsidTr="00B416A0">
        <w:trPr>
          <w:trHeight w:hRule="exact" w:val="57"/>
        </w:trPr>
        <w:tc>
          <w:tcPr>
            <w:tcW w:w="2268" w:type="dxa"/>
            <w:tcBorders>
              <w:bottom w:val="single" w:sz="4" w:space="0" w:color="5F5F5F"/>
            </w:tcBorders>
            <w:vAlign w:val="center"/>
          </w:tcPr>
          <w:p w14:paraId="2753DBD1" w14:textId="77777777" w:rsidR="0031103E" w:rsidRPr="00B520D7" w:rsidRDefault="0031103E" w:rsidP="00B416A0">
            <w:pPr>
              <w:pStyle w:val="af8"/>
              <w:ind w:left="-118"/>
            </w:pPr>
          </w:p>
        </w:tc>
        <w:tc>
          <w:tcPr>
            <w:tcW w:w="8505" w:type="dxa"/>
            <w:tcBorders>
              <w:bottom w:val="single" w:sz="4" w:space="0" w:color="5F5F5F"/>
            </w:tcBorders>
          </w:tcPr>
          <w:p w14:paraId="5724B119" w14:textId="77777777" w:rsidR="0031103E" w:rsidRPr="00B520D7" w:rsidRDefault="0031103E" w:rsidP="00B416A0">
            <w:pPr>
              <w:pStyle w:val="18"/>
            </w:pPr>
          </w:p>
        </w:tc>
      </w:tr>
      <w:tr w:rsidR="0031103E" w:rsidRPr="00BB33DE" w14:paraId="4FE91E30" w14:textId="77777777" w:rsidTr="00B416A0">
        <w:trPr>
          <w:trHeight w:hRule="exact" w:val="57"/>
        </w:trPr>
        <w:tc>
          <w:tcPr>
            <w:tcW w:w="2268" w:type="dxa"/>
            <w:tcBorders>
              <w:top w:val="single" w:sz="4" w:space="0" w:color="5F5F5F"/>
            </w:tcBorders>
            <w:vAlign w:val="center"/>
          </w:tcPr>
          <w:p w14:paraId="7A4E88DE" w14:textId="77777777" w:rsidR="0031103E" w:rsidRPr="00B520D7" w:rsidRDefault="0031103E" w:rsidP="00B416A0">
            <w:pPr>
              <w:pStyle w:val="af8"/>
              <w:ind w:left="-118"/>
            </w:pPr>
          </w:p>
        </w:tc>
        <w:tc>
          <w:tcPr>
            <w:tcW w:w="8505" w:type="dxa"/>
            <w:tcBorders>
              <w:top w:val="single" w:sz="4" w:space="0" w:color="5F5F5F"/>
            </w:tcBorders>
          </w:tcPr>
          <w:p w14:paraId="31E59746" w14:textId="77777777" w:rsidR="0031103E" w:rsidRPr="00B520D7" w:rsidRDefault="0031103E" w:rsidP="00B416A0">
            <w:pPr>
              <w:pStyle w:val="18"/>
            </w:pPr>
          </w:p>
        </w:tc>
      </w:tr>
      <w:tr w:rsidR="0031103E" w:rsidRPr="00BB33DE" w14:paraId="4BFC289B" w14:textId="77777777" w:rsidTr="00B416A0">
        <w:tc>
          <w:tcPr>
            <w:tcW w:w="2268" w:type="dxa"/>
            <w:vAlign w:val="center"/>
          </w:tcPr>
          <w:p w14:paraId="3D37F566" w14:textId="77777777" w:rsidR="0031103E" w:rsidRPr="00B520D7" w:rsidRDefault="00FC6908" w:rsidP="00B416A0">
            <w:pPr>
              <w:pStyle w:val="af8"/>
              <w:ind w:left="-118"/>
            </w:pPr>
            <w:r w:rsidRPr="00B520D7">
              <w:t>Mycoplasma Testing</w:t>
            </w:r>
          </w:p>
        </w:tc>
        <w:tc>
          <w:tcPr>
            <w:tcW w:w="8505" w:type="dxa"/>
          </w:tcPr>
          <w:p w14:paraId="26CE1B5B" w14:textId="77777777" w:rsidR="0031103E" w:rsidRPr="00B520D7" w:rsidRDefault="00FC6908" w:rsidP="00B416A0">
            <w:pPr>
              <w:pStyle w:val="18"/>
            </w:pPr>
            <w:r w:rsidRPr="00B520D7">
              <w:t>The cell line has been screened to confirm the absence of Mycoplasma species.</w:t>
            </w:r>
          </w:p>
        </w:tc>
      </w:tr>
      <w:tr w:rsidR="0031103E" w:rsidRPr="00BB33DE" w14:paraId="3290D797" w14:textId="77777777" w:rsidTr="003C7177">
        <w:tc>
          <w:tcPr>
            <w:tcW w:w="2268" w:type="dxa"/>
            <w:vAlign w:val="center"/>
          </w:tcPr>
          <w:p w14:paraId="23AEA524" w14:textId="77777777" w:rsidR="0031103E" w:rsidRPr="00B520D7" w:rsidRDefault="00FC6908" w:rsidP="00B416A0">
            <w:pPr>
              <w:pStyle w:val="af8"/>
              <w:ind w:left="-118"/>
            </w:pPr>
            <w:r w:rsidRPr="00B520D7">
              <w:t>Safety considerations</w:t>
            </w:r>
          </w:p>
        </w:tc>
        <w:tc>
          <w:tcPr>
            <w:tcW w:w="8505" w:type="dxa"/>
          </w:tcPr>
          <w:p w14:paraId="7E021FF4" w14:textId="3F94C3C0" w:rsidR="0031103E" w:rsidRPr="00B520D7" w:rsidRDefault="005548B9" w:rsidP="00B416A0">
            <w:pPr>
              <w:pStyle w:val="18"/>
            </w:pPr>
            <w:r>
              <w:t>Biosafety Level 2</w:t>
            </w:r>
          </w:p>
        </w:tc>
      </w:tr>
      <w:tr w:rsidR="0031103E" w:rsidRPr="00BB33DE" w14:paraId="46B832D9" w14:textId="77777777" w:rsidTr="003C7177">
        <w:trPr>
          <w:trHeight w:val="263"/>
        </w:trPr>
        <w:tc>
          <w:tcPr>
            <w:tcW w:w="2268" w:type="dxa"/>
            <w:tcBorders>
              <w:bottom w:val="single" w:sz="4" w:space="0" w:color="auto"/>
            </w:tcBorders>
            <w:vAlign w:val="center"/>
          </w:tcPr>
          <w:p w14:paraId="79AB90BF" w14:textId="77777777" w:rsidR="0031103E" w:rsidRPr="00B520D7" w:rsidRDefault="00FC6908" w:rsidP="00B416A0">
            <w:pPr>
              <w:pStyle w:val="af8"/>
              <w:ind w:left="-118"/>
            </w:pPr>
            <w:r w:rsidRPr="00B520D7">
              <w:t>Note</w:t>
            </w:r>
          </w:p>
        </w:tc>
        <w:tc>
          <w:tcPr>
            <w:tcW w:w="8505" w:type="dxa"/>
            <w:tcBorders>
              <w:bottom w:val="single" w:sz="4" w:space="0" w:color="auto"/>
            </w:tcBorders>
          </w:tcPr>
          <w:p w14:paraId="45DCE7DF" w14:textId="77777777" w:rsidR="0031103E" w:rsidRPr="00B520D7" w:rsidRDefault="00FC6908" w:rsidP="00B416A0">
            <w:pPr>
              <w:pStyle w:val="18"/>
            </w:pPr>
            <w:r w:rsidRPr="00B520D7">
              <w:t>It is recommended to expand the cell culture and store a minimum of 10 vials at an early passage for potential future use.</w:t>
            </w:r>
          </w:p>
        </w:tc>
      </w:tr>
    </w:tbl>
    <w:p w14:paraId="23838AB2" w14:textId="77777777" w:rsidR="0031103E" w:rsidRPr="00BB33DE" w:rsidRDefault="00FC6908" w:rsidP="00B416A0">
      <w:pPr>
        <w:rPr>
          <w:sz w:val="28"/>
          <w:szCs w:val="32"/>
        </w:rPr>
      </w:pPr>
      <w:bookmarkStart w:id="1" w:name="_Toc237"/>
      <w:bookmarkStart w:id="2" w:name="_Toc64549204"/>
      <w:r w:rsidRPr="00BB33DE">
        <w:br w:type="page"/>
      </w:r>
    </w:p>
    <w:p w14:paraId="086C9CAB" w14:textId="77777777" w:rsidR="0031103E" w:rsidRPr="00BB33DE" w:rsidRDefault="00FC6908" w:rsidP="00B416A0">
      <w:pPr>
        <w:pStyle w:val="3"/>
      </w:pPr>
      <w:r w:rsidRPr="00BB33DE">
        <w:lastRenderedPageBreak/>
        <w:t>Materials </w:t>
      </w:r>
    </w:p>
    <w:tbl>
      <w:tblPr>
        <w:tblStyle w:val="11"/>
        <w:tblW w:w="10204" w:type="dxa"/>
        <w:jc w:val="center"/>
        <w:tblBorders>
          <w:top w:val="single" w:sz="4" w:space="0" w:color="000000" w:themeColor="text1"/>
          <w:bottom w:val="single" w:sz="4" w:space="0" w:color="000000" w:themeColor="text1"/>
          <w:insideH w:val="single" w:sz="4" w:space="0" w:color="000000" w:themeColor="text1"/>
        </w:tblBorders>
        <w:tblLook w:val="04A0" w:firstRow="1" w:lastRow="0" w:firstColumn="1" w:lastColumn="0" w:noHBand="0" w:noVBand="1"/>
      </w:tblPr>
      <w:tblGrid>
        <w:gridCol w:w="5669"/>
        <w:gridCol w:w="4535"/>
      </w:tblGrid>
      <w:tr w:rsidR="0031103E" w:rsidRPr="00B416A0" w14:paraId="492ACE15" w14:textId="77777777" w:rsidTr="00584363">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778" w:type="pct"/>
            <w:tcBorders>
              <w:top w:val="nil"/>
              <w:bottom w:val="single" w:sz="4" w:space="0" w:color="000000" w:themeColor="text1"/>
            </w:tcBorders>
          </w:tcPr>
          <w:p w14:paraId="49C302F8" w14:textId="77777777" w:rsidR="0031103E" w:rsidRPr="00B416A0" w:rsidRDefault="00FC6908" w:rsidP="00B416A0">
            <w:bookmarkStart w:id="3" w:name="_Hlk69202758"/>
            <w:r w:rsidRPr="00B416A0">
              <w:t>Reagent</w:t>
            </w:r>
          </w:p>
        </w:tc>
        <w:tc>
          <w:tcPr>
            <w:tcW w:w="2222" w:type="pct"/>
            <w:tcBorders>
              <w:top w:val="nil"/>
              <w:bottom w:val="single" w:sz="4" w:space="0" w:color="000000" w:themeColor="text1"/>
            </w:tcBorders>
          </w:tcPr>
          <w:p w14:paraId="5955BC6F" w14:textId="77777777" w:rsidR="0031103E" w:rsidRPr="00B416A0" w:rsidRDefault="00FC6908" w:rsidP="00B416A0">
            <w:pPr>
              <w:cnfStyle w:val="100000000000" w:firstRow="1" w:lastRow="0" w:firstColumn="0" w:lastColumn="0" w:oddVBand="0" w:evenVBand="0" w:oddHBand="0" w:evenHBand="0" w:firstRowFirstColumn="0" w:firstRowLastColumn="0" w:lastRowFirstColumn="0" w:lastRowLastColumn="0"/>
            </w:pPr>
            <w:r w:rsidRPr="00B416A0">
              <w:t>Manufacturer/Catalogue No.</w:t>
            </w:r>
          </w:p>
        </w:tc>
      </w:tr>
      <w:tr w:rsidR="0031103E" w:rsidRPr="00B416A0" w14:paraId="278EB471" w14:textId="77777777" w:rsidTr="005548B9">
        <w:trPr>
          <w:trHeight w:val="340"/>
          <w:jc w:val="center"/>
        </w:trPr>
        <w:tc>
          <w:tcPr>
            <w:cnfStyle w:val="001000000000" w:firstRow="0" w:lastRow="0" w:firstColumn="1" w:lastColumn="0" w:oddVBand="0" w:evenVBand="0" w:oddHBand="0" w:evenHBand="0" w:firstRowFirstColumn="0" w:firstRowLastColumn="0" w:lastRowFirstColumn="0" w:lastRowLastColumn="0"/>
            <w:tcW w:w="2778" w:type="pct"/>
            <w:tcBorders>
              <w:top w:val="nil"/>
              <w:bottom w:val="nil"/>
            </w:tcBorders>
          </w:tcPr>
          <w:p w14:paraId="0A30DAB7" w14:textId="22862843" w:rsidR="0031103E" w:rsidRPr="006C69D1" w:rsidRDefault="005548B9" w:rsidP="00B416A0">
            <w:pPr>
              <w:rPr>
                <w:b w:val="0"/>
                <w:bCs w:val="0"/>
              </w:rPr>
            </w:pPr>
            <w:r>
              <w:rPr>
                <w:b w:val="0"/>
                <w:bCs w:val="0"/>
              </w:rPr>
              <w:t>F12K</w:t>
            </w:r>
          </w:p>
        </w:tc>
        <w:tc>
          <w:tcPr>
            <w:tcW w:w="2222" w:type="pct"/>
            <w:tcBorders>
              <w:top w:val="nil"/>
              <w:bottom w:val="nil"/>
            </w:tcBorders>
          </w:tcPr>
          <w:p w14:paraId="0F436537" w14:textId="0FC36A29" w:rsidR="0031103E" w:rsidRPr="006C69D1" w:rsidRDefault="005548B9" w:rsidP="00B416A0">
            <w:pPr>
              <w:cnfStyle w:val="000000000000" w:firstRow="0" w:lastRow="0" w:firstColumn="0" w:lastColumn="0" w:oddVBand="0" w:evenVBand="0" w:oddHBand="0" w:evenHBand="0" w:firstRowFirstColumn="0" w:firstRowLastColumn="0" w:lastRowFirstColumn="0" w:lastRowLastColumn="0"/>
            </w:pPr>
            <w:r>
              <w:t>BOSTER/PYG0036</w:t>
            </w:r>
          </w:p>
        </w:tc>
      </w:tr>
      <w:tr w:rsidR="005548B9" w:rsidRPr="00B416A0" w14:paraId="56A38FC6" w14:textId="77777777" w:rsidTr="005548B9">
        <w:trPr>
          <w:trHeight w:val="340"/>
          <w:jc w:val="center"/>
        </w:trPr>
        <w:tc>
          <w:tcPr>
            <w:cnfStyle w:val="001000000000" w:firstRow="0" w:lastRow="0" w:firstColumn="1" w:lastColumn="0" w:oddVBand="0" w:evenVBand="0" w:oddHBand="0" w:evenHBand="0" w:firstRowFirstColumn="0" w:firstRowLastColumn="0" w:lastRowFirstColumn="0" w:lastRowLastColumn="0"/>
            <w:tcW w:w="2778" w:type="pct"/>
            <w:tcBorders>
              <w:top w:val="nil"/>
              <w:bottom w:val="nil"/>
            </w:tcBorders>
          </w:tcPr>
          <w:p w14:paraId="7D98A63B" w14:textId="56CC55E0" w:rsidR="005548B9" w:rsidRPr="006C69D1" w:rsidRDefault="005548B9" w:rsidP="00B416A0">
            <w:pPr>
              <w:rPr>
                <w:b w:val="0"/>
                <w:bCs w:val="0"/>
              </w:rPr>
            </w:pPr>
            <w:r>
              <w:rPr>
                <w:b w:val="0"/>
                <w:bCs w:val="0"/>
              </w:rPr>
              <w:t>Fetal Bovine Serum</w:t>
            </w:r>
          </w:p>
        </w:tc>
        <w:tc>
          <w:tcPr>
            <w:tcW w:w="2222" w:type="pct"/>
            <w:tcBorders>
              <w:top w:val="nil"/>
              <w:bottom w:val="nil"/>
            </w:tcBorders>
          </w:tcPr>
          <w:p w14:paraId="642E1334" w14:textId="780747F1" w:rsidR="005548B9" w:rsidRPr="006C69D1" w:rsidRDefault="005548B9" w:rsidP="00B416A0">
            <w:pPr>
              <w:cnfStyle w:val="000000000000" w:firstRow="0" w:lastRow="0" w:firstColumn="0" w:lastColumn="0" w:oddVBand="0" w:evenVBand="0" w:oddHBand="0" w:evenHBand="0" w:firstRowFirstColumn="0" w:firstRowLastColumn="0" w:lastRowFirstColumn="0" w:lastRowLastColumn="0"/>
            </w:pPr>
            <w:r>
              <w:t>ExCell/FSP500</w:t>
            </w:r>
          </w:p>
        </w:tc>
      </w:tr>
      <w:tr w:rsidR="005548B9" w:rsidRPr="00B416A0" w14:paraId="670DC225" w14:textId="77777777" w:rsidTr="005548B9">
        <w:trPr>
          <w:trHeight w:val="340"/>
          <w:jc w:val="center"/>
        </w:trPr>
        <w:tc>
          <w:tcPr>
            <w:cnfStyle w:val="001000000000" w:firstRow="0" w:lastRow="0" w:firstColumn="1" w:lastColumn="0" w:oddVBand="0" w:evenVBand="0" w:oddHBand="0" w:evenHBand="0" w:firstRowFirstColumn="0" w:firstRowLastColumn="0" w:lastRowFirstColumn="0" w:lastRowLastColumn="0"/>
            <w:tcW w:w="2778" w:type="pct"/>
            <w:tcBorders>
              <w:top w:val="nil"/>
              <w:bottom w:val="nil"/>
            </w:tcBorders>
          </w:tcPr>
          <w:p w14:paraId="6DC2F933" w14:textId="4A5FD306" w:rsidR="005548B9" w:rsidRPr="006C69D1" w:rsidRDefault="005548B9" w:rsidP="00B416A0">
            <w:pPr>
              <w:rPr>
                <w:b w:val="0"/>
                <w:bCs w:val="0"/>
              </w:rPr>
            </w:pPr>
            <w:r>
              <w:rPr>
                <w:b w:val="0"/>
                <w:bCs w:val="0"/>
              </w:rPr>
              <w:t>Pen/Strep</w:t>
            </w:r>
          </w:p>
        </w:tc>
        <w:tc>
          <w:tcPr>
            <w:tcW w:w="2222" w:type="pct"/>
            <w:tcBorders>
              <w:top w:val="nil"/>
              <w:bottom w:val="nil"/>
            </w:tcBorders>
          </w:tcPr>
          <w:p w14:paraId="6BDF0D4A" w14:textId="592F6B5D" w:rsidR="005548B9" w:rsidRPr="006C69D1" w:rsidRDefault="005548B9" w:rsidP="00B416A0">
            <w:pPr>
              <w:cnfStyle w:val="000000000000" w:firstRow="0" w:lastRow="0" w:firstColumn="0" w:lastColumn="0" w:oddVBand="0" w:evenVBand="0" w:oddHBand="0" w:evenHBand="0" w:firstRowFirstColumn="0" w:firstRowLastColumn="0" w:lastRowFirstColumn="0" w:lastRowLastColumn="0"/>
            </w:pPr>
            <w:r>
              <w:t>Thermo/15140-122</w:t>
            </w:r>
          </w:p>
        </w:tc>
      </w:tr>
      <w:tr w:rsidR="005548B9" w:rsidRPr="00B416A0" w14:paraId="5B3E079B" w14:textId="77777777" w:rsidTr="005548B9">
        <w:trPr>
          <w:trHeight w:val="340"/>
          <w:jc w:val="center"/>
        </w:trPr>
        <w:tc>
          <w:tcPr>
            <w:cnfStyle w:val="001000000000" w:firstRow="0" w:lastRow="0" w:firstColumn="1" w:lastColumn="0" w:oddVBand="0" w:evenVBand="0" w:oddHBand="0" w:evenHBand="0" w:firstRowFirstColumn="0" w:firstRowLastColumn="0" w:lastRowFirstColumn="0" w:lastRowLastColumn="0"/>
            <w:tcW w:w="2778" w:type="pct"/>
            <w:tcBorders>
              <w:top w:val="nil"/>
              <w:bottom w:val="nil"/>
            </w:tcBorders>
          </w:tcPr>
          <w:p w14:paraId="36F9A035" w14:textId="0B36B4FE" w:rsidR="005548B9" w:rsidRPr="006C69D1" w:rsidRDefault="005548B9" w:rsidP="00B416A0">
            <w:pPr>
              <w:rPr>
                <w:b w:val="0"/>
                <w:bCs w:val="0"/>
              </w:rPr>
            </w:pPr>
            <w:r>
              <w:rPr>
                <w:b w:val="0"/>
                <w:bCs w:val="0"/>
              </w:rPr>
              <w:t>Puromycin</w:t>
            </w:r>
          </w:p>
        </w:tc>
        <w:tc>
          <w:tcPr>
            <w:tcW w:w="2222" w:type="pct"/>
            <w:tcBorders>
              <w:top w:val="nil"/>
              <w:bottom w:val="nil"/>
            </w:tcBorders>
          </w:tcPr>
          <w:p w14:paraId="2183E03B" w14:textId="31B08CA2" w:rsidR="005548B9" w:rsidRPr="006C69D1" w:rsidRDefault="005548B9" w:rsidP="00B416A0">
            <w:pPr>
              <w:cnfStyle w:val="000000000000" w:firstRow="0" w:lastRow="0" w:firstColumn="0" w:lastColumn="0" w:oddVBand="0" w:evenVBand="0" w:oddHBand="0" w:evenHBand="0" w:firstRowFirstColumn="0" w:firstRowLastColumn="0" w:lastRowFirstColumn="0" w:lastRowLastColumn="0"/>
            </w:pPr>
            <w:r>
              <w:t>Genomeditech/</w:t>
            </w:r>
            <w:hyperlink r:id="rId10" w:history="1">
              <w:r>
                <w:rPr>
                  <w:rStyle w:val="af0"/>
                </w:rPr>
                <w:t>GM-040401</w:t>
              </w:r>
            </w:hyperlink>
          </w:p>
        </w:tc>
      </w:tr>
      <w:tr w:rsidR="005548B9" w:rsidRPr="00B416A0" w14:paraId="729083D2" w14:textId="77777777" w:rsidTr="005548B9">
        <w:trPr>
          <w:trHeight w:val="340"/>
          <w:jc w:val="center"/>
        </w:trPr>
        <w:tc>
          <w:tcPr>
            <w:cnfStyle w:val="001000000000" w:firstRow="0" w:lastRow="0" w:firstColumn="1" w:lastColumn="0" w:oddVBand="0" w:evenVBand="0" w:oddHBand="0" w:evenHBand="0" w:firstRowFirstColumn="0" w:firstRowLastColumn="0" w:lastRowFirstColumn="0" w:lastRowLastColumn="0"/>
            <w:tcW w:w="2778" w:type="pct"/>
            <w:tcBorders>
              <w:top w:val="nil"/>
              <w:bottom w:val="nil"/>
            </w:tcBorders>
          </w:tcPr>
          <w:p w14:paraId="771FD7CF" w14:textId="00FF5276" w:rsidR="005548B9" w:rsidRPr="006C69D1" w:rsidRDefault="005548B9" w:rsidP="00B416A0">
            <w:pPr>
              <w:rPr>
                <w:b w:val="0"/>
                <w:bCs w:val="0"/>
              </w:rPr>
            </w:pPr>
            <w:r>
              <w:rPr>
                <w:b w:val="0"/>
                <w:bCs w:val="0"/>
              </w:rPr>
              <w:t>Countess 3 Automated Cell Counter</w:t>
            </w:r>
          </w:p>
        </w:tc>
        <w:tc>
          <w:tcPr>
            <w:tcW w:w="2222" w:type="pct"/>
            <w:tcBorders>
              <w:top w:val="nil"/>
              <w:bottom w:val="nil"/>
            </w:tcBorders>
          </w:tcPr>
          <w:p w14:paraId="1BA70C53" w14:textId="5E0B382E" w:rsidR="005548B9" w:rsidRPr="006C69D1" w:rsidRDefault="005548B9" w:rsidP="00B416A0">
            <w:pPr>
              <w:cnfStyle w:val="000000000000" w:firstRow="0" w:lastRow="0" w:firstColumn="0" w:lastColumn="0" w:oddVBand="0" w:evenVBand="0" w:oddHBand="0" w:evenHBand="0" w:firstRowFirstColumn="0" w:firstRowLastColumn="0" w:lastRowFirstColumn="0" w:lastRowLastColumn="0"/>
            </w:pPr>
            <w:r>
              <w:t>ThermoFisher/A49891</w:t>
            </w:r>
          </w:p>
        </w:tc>
      </w:tr>
      <w:tr w:rsidR="005548B9" w:rsidRPr="00B416A0" w14:paraId="08475C0B" w14:textId="77777777" w:rsidTr="005548B9">
        <w:trPr>
          <w:trHeight w:val="340"/>
          <w:jc w:val="center"/>
        </w:trPr>
        <w:tc>
          <w:tcPr>
            <w:cnfStyle w:val="001000000000" w:firstRow="0" w:lastRow="0" w:firstColumn="1" w:lastColumn="0" w:oddVBand="0" w:evenVBand="0" w:oddHBand="0" w:evenHBand="0" w:firstRowFirstColumn="0" w:firstRowLastColumn="0" w:lastRowFirstColumn="0" w:lastRowLastColumn="0"/>
            <w:tcW w:w="2778" w:type="pct"/>
            <w:tcBorders>
              <w:top w:val="nil"/>
              <w:bottom w:val="nil"/>
            </w:tcBorders>
          </w:tcPr>
          <w:p w14:paraId="6D1FCCD7" w14:textId="6F772935" w:rsidR="005548B9" w:rsidRPr="006C69D1" w:rsidRDefault="005548B9" w:rsidP="00B416A0">
            <w:pPr>
              <w:rPr>
                <w:b w:val="0"/>
                <w:bCs w:val="0"/>
              </w:rPr>
            </w:pPr>
            <w:r>
              <w:rPr>
                <w:b w:val="0"/>
                <w:bCs w:val="0"/>
              </w:rPr>
              <w:t>NovoCyte Flow Cytometer</w:t>
            </w:r>
          </w:p>
        </w:tc>
        <w:tc>
          <w:tcPr>
            <w:tcW w:w="2222" w:type="pct"/>
            <w:tcBorders>
              <w:top w:val="nil"/>
              <w:bottom w:val="nil"/>
            </w:tcBorders>
          </w:tcPr>
          <w:p w14:paraId="780238BB" w14:textId="4974BC28" w:rsidR="005548B9" w:rsidRPr="006C69D1" w:rsidRDefault="005548B9" w:rsidP="00B416A0">
            <w:pPr>
              <w:cnfStyle w:val="000000000000" w:firstRow="0" w:lastRow="0" w:firstColumn="0" w:lastColumn="0" w:oddVBand="0" w:evenVBand="0" w:oddHBand="0" w:evenHBand="0" w:firstRowFirstColumn="0" w:firstRowLastColumn="0" w:lastRowFirstColumn="0" w:lastRowLastColumn="0"/>
            </w:pPr>
            <w:r>
              <w:t>Agilent/NovoCyte 2060R</w:t>
            </w:r>
          </w:p>
        </w:tc>
      </w:tr>
      <w:tr w:rsidR="005548B9" w:rsidRPr="00B416A0" w14:paraId="6ACB5565" w14:textId="77777777" w:rsidTr="00584363">
        <w:trPr>
          <w:trHeight w:val="340"/>
          <w:jc w:val="center"/>
        </w:trPr>
        <w:tc>
          <w:tcPr>
            <w:cnfStyle w:val="001000000000" w:firstRow="0" w:lastRow="0" w:firstColumn="1" w:lastColumn="0" w:oddVBand="0" w:evenVBand="0" w:oddHBand="0" w:evenHBand="0" w:firstRowFirstColumn="0" w:firstRowLastColumn="0" w:lastRowFirstColumn="0" w:lastRowLastColumn="0"/>
            <w:tcW w:w="2778" w:type="pct"/>
            <w:tcBorders>
              <w:top w:val="nil"/>
            </w:tcBorders>
          </w:tcPr>
          <w:p w14:paraId="0DE40E80" w14:textId="1E632592" w:rsidR="005548B9" w:rsidRPr="006C69D1" w:rsidRDefault="005548B9" w:rsidP="00B416A0">
            <w:pPr>
              <w:rPr>
                <w:b w:val="0"/>
                <w:bCs w:val="0"/>
              </w:rPr>
            </w:pPr>
            <w:r>
              <w:rPr>
                <w:b w:val="0"/>
                <w:bCs w:val="0"/>
              </w:rPr>
              <w:t>Anti-Integrin α4β7 hIgG1 Reference Antibody (Vedobio)</w:t>
            </w:r>
          </w:p>
        </w:tc>
        <w:tc>
          <w:tcPr>
            <w:tcW w:w="2222" w:type="pct"/>
            <w:tcBorders>
              <w:top w:val="nil"/>
            </w:tcBorders>
          </w:tcPr>
          <w:p w14:paraId="010D0026" w14:textId="54D1DED4" w:rsidR="005548B9" w:rsidRPr="006C69D1" w:rsidRDefault="005548B9" w:rsidP="00B416A0">
            <w:pPr>
              <w:cnfStyle w:val="000000000000" w:firstRow="0" w:lastRow="0" w:firstColumn="0" w:lastColumn="0" w:oddVBand="0" w:evenVBand="0" w:oddHBand="0" w:evenHBand="0" w:firstRowFirstColumn="0" w:firstRowLastColumn="0" w:lastRowFirstColumn="0" w:lastRowLastColumn="0"/>
            </w:pPr>
            <w:r>
              <w:t>Genomeditech/</w:t>
            </w:r>
            <w:hyperlink r:id="rId11" w:history="1">
              <w:r>
                <w:rPr>
                  <w:rStyle w:val="af0"/>
                </w:rPr>
                <w:t>GM-87988MAB</w:t>
              </w:r>
            </w:hyperlink>
          </w:p>
        </w:tc>
      </w:tr>
      <w:bookmarkEnd w:id="3"/>
    </w:tbl>
    <w:p w14:paraId="28AD1524" w14:textId="77777777" w:rsidR="0031103E" w:rsidRPr="00B416A0" w:rsidRDefault="0031103E" w:rsidP="00B416A0"/>
    <w:p w14:paraId="1310C180" w14:textId="77777777" w:rsidR="0031103E" w:rsidRPr="00BB33DE" w:rsidRDefault="00A920ED" w:rsidP="00B416A0">
      <w:pPr>
        <w:pStyle w:val="3"/>
      </w:pPr>
      <w:r>
        <w:rPr>
          <w:rFonts w:hint="eastAsia"/>
        </w:rPr>
        <w:t>Data</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3"/>
        <w:gridCol w:w="5273"/>
      </w:tblGrid>
      <w:tr w:rsidR="005548B9" w:rsidRPr="00BB33DE" w14:paraId="5FE18EDF" w14:textId="77777777" w:rsidTr="005548B9">
        <w:trPr>
          <w:cantSplit/>
        </w:trPr>
        <w:tc>
          <w:tcPr>
            <w:tcW w:w="5273" w:type="dxa"/>
            <w:vAlign w:val="bottom"/>
          </w:tcPr>
          <w:p w14:paraId="3FB766C9" w14:textId="7BBAB92C" w:rsidR="005548B9" w:rsidRPr="005548B9" w:rsidRDefault="005548B9" w:rsidP="005548B9">
            <w:pPr>
              <w:keepNext/>
              <w:spacing w:line="240" w:lineRule="exact"/>
              <w:jc w:val="left"/>
              <w:rPr>
                <w:b/>
                <w:sz w:val="24"/>
              </w:rPr>
            </w:pPr>
            <w:r w:rsidRPr="005548B9">
              <w:rPr>
                <w:b/>
                <w:sz w:val="24"/>
              </w:rPr>
              <w:t>Expression</w:t>
            </w:r>
          </w:p>
        </w:tc>
        <w:tc>
          <w:tcPr>
            <w:tcW w:w="5273" w:type="dxa"/>
          </w:tcPr>
          <w:p w14:paraId="79EEF95E" w14:textId="77777777" w:rsidR="005548B9" w:rsidRPr="00BB33DE" w:rsidRDefault="005548B9" w:rsidP="005548B9"/>
        </w:tc>
      </w:tr>
      <w:tr w:rsidR="005548B9" w:rsidRPr="00BB33DE" w14:paraId="0DA04A37" w14:textId="77777777" w:rsidTr="005548B9">
        <w:trPr>
          <w:cantSplit/>
        </w:trPr>
        <w:tc>
          <w:tcPr>
            <w:tcW w:w="5273" w:type="dxa"/>
            <w:vAlign w:val="bottom"/>
          </w:tcPr>
          <w:p w14:paraId="1C855237" w14:textId="682FEC0B" w:rsidR="005548B9" w:rsidRPr="005548B9" w:rsidRDefault="005548B9" w:rsidP="005548B9">
            <w:pPr>
              <w:spacing w:line="240" w:lineRule="auto"/>
              <w:jc w:val="center"/>
              <w:rPr>
                <w:sz w:val="22"/>
              </w:rPr>
            </w:pPr>
            <w:r>
              <w:rPr>
                <w:noProof/>
                <w:sz w:val="22"/>
              </w:rPr>
              <w:drawing>
                <wp:inline distT="0" distB="0" distL="0" distR="0" wp14:anchorId="117F61D4" wp14:editId="3F700101">
                  <wp:extent cx="3211195" cy="2784475"/>
                  <wp:effectExtent l="0" t="0" r="0" b="0"/>
                  <wp:docPr id="145241162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241162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11195" cy="2784475"/>
                          </a:xfrm>
                          <a:prstGeom prst="rect">
                            <a:avLst/>
                          </a:prstGeom>
                        </pic:spPr>
                      </pic:pic>
                    </a:graphicData>
                  </a:graphic>
                </wp:inline>
              </w:drawing>
            </w:r>
          </w:p>
        </w:tc>
        <w:tc>
          <w:tcPr>
            <w:tcW w:w="5273" w:type="dxa"/>
          </w:tcPr>
          <w:p w14:paraId="41AFBADB" w14:textId="77777777" w:rsidR="005548B9" w:rsidRPr="00BB33DE" w:rsidRDefault="005548B9" w:rsidP="005548B9"/>
        </w:tc>
      </w:tr>
      <w:tr w:rsidR="005548B9" w:rsidRPr="00BB33DE" w14:paraId="403BFB21" w14:textId="77777777" w:rsidTr="005548B9">
        <w:trPr>
          <w:cantSplit/>
        </w:trPr>
        <w:tc>
          <w:tcPr>
            <w:tcW w:w="5273" w:type="dxa"/>
          </w:tcPr>
          <w:p w14:paraId="40844411" w14:textId="746D2C32" w:rsidR="005548B9" w:rsidRPr="005548B9" w:rsidRDefault="005548B9" w:rsidP="005548B9">
            <w:pPr>
              <w:spacing w:after="320" w:line="200" w:lineRule="exact"/>
              <w:ind w:right="160"/>
              <w:rPr>
                <w:sz w:val="18"/>
              </w:rPr>
            </w:pPr>
            <w:r w:rsidRPr="005548B9">
              <w:rPr>
                <w:sz w:val="18"/>
              </w:rPr>
              <w:t xml:space="preserve">Cynomolgus_α4β7 CHO-K1 Cell Line (Cat. GM-C48816) was determined by flow cytometry using Anti-Integrin α4β7 hIgG1 Reference Antibody (Vedobio) (Cat. </w:t>
            </w:r>
            <w:hyperlink r:id="rId13" w:history="1">
              <w:r>
                <w:rPr>
                  <w:rStyle w:val="af0"/>
                  <w:sz w:val="18"/>
                </w:rPr>
                <w:t>GM-87988MAB</w:t>
              </w:r>
            </w:hyperlink>
            <w:r w:rsidRPr="005548B9">
              <w:rPr>
                <w:sz w:val="18"/>
              </w:rPr>
              <w:t>).</w:t>
            </w:r>
          </w:p>
        </w:tc>
        <w:tc>
          <w:tcPr>
            <w:tcW w:w="5273" w:type="dxa"/>
          </w:tcPr>
          <w:p w14:paraId="2D3408A2" w14:textId="77777777" w:rsidR="005548B9" w:rsidRPr="00BB33DE" w:rsidRDefault="005548B9" w:rsidP="005548B9"/>
        </w:tc>
      </w:tr>
    </w:tbl>
    <w:p w14:paraId="72FD1ABD" w14:textId="77777777" w:rsidR="00AE0673" w:rsidRPr="00BB33DE" w:rsidRDefault="00AE0673" w:rsidP="00B416A0"/>
    <w:p w14:paraId="72F7B98C" w14:textId="77777777" w:rsidR="0031103E" w:rsidRPr="00BB33DE" w:rsidRDefault="00EF46FC" w:rsidP="00B416A0">
      <w:r w:rsidRPr="00BB33DE">
        <w:tab/>
      </w:r>
    </w:p>
    <w:p w14:paraId="2496177D" w14:textId="77777777" w:rsidR="00540685" w:rsidRDefault="00540685">
      <w:pPr>
        <w:spacing w:line="240" w:lineRule="auto"/>
        <w:jc w:val="left"/>
        <w:rPr>
          <w:b/>
          <w:bCs/>
          <w:sz w:val="28"/>
          <w:szCs w:val="32"/>
        </w:rPr>
      </w:pPr>
      <w:bookmarkStart w:id="4" w:name="_Toc168422700"/>
      <w:r>
        <w:br w:type="page"/>
      </w:r>
    </w:p>
    <w:p w14:paraId="2D0FD1FB" w14:textId="77777777" w:rsidR="0031103E" w:rsidRPr="00BB33DE" w:rsidRDefault="00FC6908" w:rsidP="00B416A0">
      <w:pPr>
        <w:pStyle w:val="3"/>
      </w:pPr>
      <w:r w:rsidRPr="00BB33DE">
        <w:lastRenderedPageBreak/>
        <w:t xml:space="preserve">Cell </w:t>
      </w:r>
      <w:bookmarkEnd w:id="4"/>
      <w:r w:rsidRPr="00BB33DE">
        <w:t>Recovery</w:t>
      </w:r>
    </w:p>
    <w:p w14:paraId="52F74D2B" w14:textId="1562447F" w:rsidR="0031103E" w:rsidRPr="00BB33DE" w:rsidRDefault="00FC6908" w:rsidP="00B416A0">
      <w:r w:rsidRPr="00B416A0">
        <w:t>Recovery Medi</w:t>
      </w:r>
      <w:r w:rsidRPr="00BB33DE">
        <w:t xml:space="preserve">um: </w:t>
      </w:r>
      <w:r w:rsidR="005548B9">
        <w:t>F12K+10% FBS+1% P.S</w:t>
      </w:r>
    </w:p>
    <w:p w14:paraId="7458534B" w14:textId="7FECF4E8" w:rsidR="0031103E" w:rsidRPr="00BB33DE" w:rsidRDefault="005548B9" w:rsidP="00B416A0">
      <w:r>
        <w:t>To insure the highest level of viability, thaw the vial and initiate the culture as soon as possible upon receipt. If upon arrival, continued storage of the frozen culture is necessary, it should be stored in liquid nitrogen vapor phase and not at -70°C. Storage at -70°C will result in loss of viability.</w:t>
      </w:r>
    </w:p>
    <w:p w14:paraId="4BE25A96" w14:textId="4C83F0B9" w:rsidR="005548B9" w:rsidRDefault="005548B9" w:rsidP="00B416A0">
      <w:pPr>
        <w:pStyle w:val="af1"/>
        <w:numPr>
          <w:ilvl w:val="0"/>
          <w:numId w:val="2"/>
        </w:numPr>
        <w:ind w:firstLineChars="0"/>
      </w:pPr>
      <w:bookmarkStart w:id="5" w:name="_Hlk169013444"/>
      <w:r>
        <w:t>Thaw the vial by gentle agitation in a 37°C water bath. To reduce the possibility of contamination, keep the O-ring and cap out of the water. Thawing should be rapid (approximately 2 - 3 minutes).</w:t>
      </w:r>
    </w:p>
    <w:p w14:paraId="14A364D7" w14:textId="77777777" w:rsidR="005548B9" w:rsidRDefault="005548B9" w:rsidP="00B416A0">
      <w:pPr>
        <w:pStyle w:val="af1"/>
        <w:numPr>
          <w:ilvl w:val="0"/>
          <w:numId w:val="2"/>
        </w:numPr>
        <w:ind w:firstLineChars="0"/>
      </w:pPr>
      <w:r>
        <w:t>Remove the vial from the water bath as soon as the contents are thawed, and decontaminate by dipping in or spraying with 70% ethanol. All of the operations from this point on should be carried out under strict aseptic conditions.</w:t>
      </w:r>
    </w:p>
    <w:p w14:paraId="0C552BE9" w14:textId="77777777" w:rsidR="005548B9" w:rsidRDefault="005548B9" w:rsidP="00B416A0">
      <w:pPr>
        <w:pStyle w:val="af1"/>
        <w:numPr>
          <w:ilvl w:val="0"/>
          <w:numId w:val="2"/>
        </w:numPr>
        <w:ind w:firstLineChars="0"/>
      </w:pPr>
      <w:r>
        <w:t>Transfer the vial contents to a centrifuge tube containing 5.0 mL complete culture medium and spin at approximately 176 x g for 5 minutes. Discard supernatant.</w:t>
      </w:r>
    </w:p>
    <w:p w14:paraId="335E09B1" w14:textId="77777777" w:rsidR="005548B9" w:rsidRDefault="005548B9" w:rsidP="00B416A0">
      <w:pPr>
        <w:pStyle w:val="af1"/>
        <w:numPr>
          <w:ilvl w:val="0"/>
          <w:numId w:val="2"/>
        </w:numPr>
        <w:ind w:firstLineChars="0"/>
      </w:pPr>
      <w:r>
        <w:t>Resuspend cell pellet with the recommended recovery medium. And dispense into appropriate culture dishes.</w:t>
      </w:r>
    </w:p>
    <w:p w14:paraId="7B805AEE" w14:textId="5B404AD7" w:rsidR="0031103E" w:rsidRPr="00BB33DE" w:rsidRDefault="005548B9" w:rsidP="00B416A0">
      <w:pPr>
        <w:pStyle w:val="af1"/>
        <w:numPr>
          <w:ilvl w:val="0"/>
          <w:numId w:val="2"/>
        </w:numPr>
        <w:ind w:firstLineChars="0"/>
      </w:pPr>
      <w:r>
        <w:t>Incubate the culture at 37°C in a suitable incubator. A 5% CO₂ in air atmosphere is recommended if using the medium described on this product sheet.</w:t>
      </w:r>
      <w:bookmarkEnd w:id="5"/>
    </w:p>
    <w:p w14:paraId="062D51E1" w14:textId="77777777" w:rsidR="0031103E" w:rsidRPr="00BB33DE" w:rsidRDefault="00FC6908" w:rsidP="00B416A0">
      <w:pPr>
        <w:pStyle w:val="3"/>
      </w:pPr>
      <w:bookmarkStart w:id="6" w:name="_Toc168422701"/>
      <w:r w:rsidRPr="00BB33DE">
        <w:t>Cell Freezing</w:t>
      </w:r>
      <w:bookmarkEnd w:id="6"/>
    </w:p>
    <w:p w14:paraId="13AACA21" w14:textId="39766825" w:rsidR="0031103E" w:rsidRPr="00BB33DE" w:rsidRDefault="00FC6908" w:rsidP="00B416A0">
      <w:r w:rsidRPr="00BB33DE">
        <w:t xml:space="preserve">Freezing Medium: </w:t>
      </w:r>
      <w:r w:rsidR="005548B9">
        <w:t>90% FBS+10% DMSO</w:t>
      </w:r>
    </w:p>
    <w:p w14:paraId="15F02319" w14:textId="1A97E6FE" w:rsidR="005548B9" w:rsidRDefault="005548B9" w:rsidP="00B416A0">
      <w:pPr>
        <w:pStyle w:val="af1"/>
        <w:numPr>
          <w:ilvl w:val="0"/>
          <w:numId w:val="3"/>
        </w:numPr>
        <w:ind w:firstLineChars="0"/>
        <w:rPr>
          <w:rStyle w:val="af6"/>
          <w:color w:val="auto"/>
        </w:rPr>
      </w:pPr>
      <w:r>
        <w:rPr>
          <w:rStyle w:val="af6"/>
          <w:color w:val="auto"/>
        </w:rPr>
        <w:t xml:space="preserve">Centrifuge at 176 x g for 3 minutes to collect cells. </w:t>
      </w:r>
    </w:p>
    <w:p w14:paraId="03A90AC3" w14:textId="77777777" w:rsidR="005548B9" w:rsidRDefault="005548B9" w:rsidP="00B416A0">
      <w:pPr>
        <w:pStyle w:val="af1"/>
        <w:numPr>
          <w:ilvl w:val="0"/>
          <w:numId w:val="3"/>
        </w:numPr>
        <w:ind w:firstLineChars="0"/>
        <w:rPr>
          <w:rStyle w:val="af6"/>
          <w:color w:val="auto"/>
        </w:rPr>
      </w:pPr>
      <w:r>
        <w:rPr>
          <w:rStyle w:val="af6"/>
          <w:color w:val="auto"/>
        </w:rPr>
        <w:t xml:space="preserve">Resuspend the cells in pre-cooled freezing medium and adjust the cell density to 5E6 cells/mL. </w:t>
      </w:r>
    </w:p>
    <w:p w14:paraId="519C6BF2" w14:textId="77777777" w:rsidR="005548B9" w:rsidRDefault="005548B9" w:rsidP="00B416A0">
      <w:pPr>
        <w:pStyle w:val="af1"/>
        <w:numPr>
          <w:ilvl w:val="0"/>
          <w:numId w:val="3"/>
        </w:numPr>
        <w:ind w:firstLineChars="0"/>
        <w:rPr>
          <w:rStyle w:val="af6"/>
          <w:color w:val="auto"/>
        </w:rPr>
      </w:pPr>
      <w:r>
        <w:rPr>
          <w:rStyle w:val="af6"/>
          <w:color w:val="auto"/>
        </w:rPr>
        <w:t>Aliquot 1 mL into each vial.</w:t>
      </w:r>
    </w:p>
    <w:p w14:paraId="1A191FF8" w14:textId="69EBEAB4" w:rsidR="0031103E" w:rsidRPr="00BB33DE" w:rsidRDefault="005548B9" w:rsidP="00B416A0">
      <w:pPr>
        <w:pStyle w:val="af1"/>
        <w:numPr>
          <w:ilvl w:val="0"/>
          <w:numId w:val="3"/>
        </w:numPr>
        <w:ind w:firstLineChars="0"/>
        <w:rPr>
          <w:rStyle w:val="af6"/>
          <w:color w:val="auto"/>
        </w:rPr>
      </w:pPr>
      <w:r>
        <w:rPr>
          <w:rStyle w:val="af6"/>
          <w:color w:val="auto"/>
        </w:rPr>
        <w:t>Place the vial in a controlled-rate freezing container and store at -80°C for at least 1 day, then transfer to liquid nitrogen as soon as possible.</w:t>
      </w:r>
    </w:p>
    <w:p w14:paraId="50EC279D" w14:textId="77777777" w:rsidR="0031103E" w:rsidRPr="00BB33DE" w:rsidRDefault="00FC6908" w:rsidP="00B416A0">
      <w:pPr>
        <w:pStyle w:val="3"/>
      </w:pPr>
      <w:r w:rsidRPr="00BB33DE">
        <w:t>Cell passage</w:t>
      </w:r>
    </w:p>
    <w:p w14:paraId="0EB8868F" w14:textId="5CDB8351" w:rsidR="0031103E" w:rsidRPr="00BB33DE" w:rsidRDefault="00FC6908" w:rsidP="00B416A0">
      <w:r w:rsidRPr="00BB33DE">
        <w:t xml:space="preserve">Growth medium: </w:t>
      </w:r>
      <w:r w:rsidR="005548B9">
        <w:t>F12K+10% FBS+1% P.S+100 μg/mL Hygromycin+4 μg/mL Puromycin</w:t>
      </w:r>
    </w:p>
    <w:p w14:paraId="580ECB3A" w14:textId="6E668F89" w:rsidR="0031103E" w:rsidRPr="00BB33DE" w:rsidRDefault="005548B9" w:rsidP="00B416A0">
      <w:r>
        <w:t>For the first 1 to 2 passages post-resuscitation, use the recovery medium. Once the cells have stabilized, switch to a growth medium.</w:t>
      </w:r>
    </w:p>
    <w:p w14:paraId="5CD09E0D" w14:textId="429060A2" w:rsidR="005548B9" w:rsidRDefault="005548B9" w:rsidP="00B416A0">
      <w:pPr>
        <w:pStyle w:val="af1"/>
        <w:numPr>
          <w:ilvl w:val="0"/>
          <w:numId w:val="4"/>
        </w:numPr>
        <w:ind w:firstLineChars="0"/>
      </w:pPr>
      <w:r>
        <w:t>Remove and discard culture medium.</w:t>
      </w:r>
    </w:p>
    <w:p w14:paraId="6D07F8C3" w14:textId="77777777" w:rsidR="005548B9" w:rsidRDefault="005548B9" w:rsidP="00B416A0">
      <w:pPr>
        <w:pStyle w:val="af1"/>
        <w:numPr>
          <w:ilvl w:val="0"/>
          <w:numId w:val="4"/>
        </w:numPr>
        <w:ind w:firstLineChars="0"/>
      </w:pPr>
      <w:r>
        <w:t xml:space="preserve">Briefly rinse the cell layer with PBS to remove all traces of serum that contains trypsin inhibitor. </w:t>
      </w:r>
    </w:p>
    <w:p w14:paraId="1928C0D3" w14:textId="77777777" w:rsidR="005548B9" w:rsidRDefault="005548B9" w:rsidP="00B416A0">
      <w:pPr>
        <w:pStyle w:val="af1"/>
        <w:numPr>
          <w:ilvl w:val="0"/>
          <w:numId w:val="4"/>
        </w:numPr>
        <w:ind w:firstLineChars="0"/>
      </w:pPr>
      <w:r>
        <w:t>Add 1.0 mL of 0.25% (w/v) Trypsin-EDTA solution to dish and observe cells under an inverted microscope until cell layer is dispersed (usually within 2 to 3 minutes at 37°C).</w:t>
      </w:r>
    </w:p>
    <w:p w14:paraId="00F03163" w14:textId="77777777" w:rsidR="005548B9" w:rsidRDefault="005548B9" w:rsidP="00B416A0">
      <w:pPr>
        <w:pStyle w:val="af1"/>
        <w:numPr>
          <w:ilvl w:val="0"/>
          <w:numId w:val="4"/>
        </w:numPr>
        <w:ind w:firstLineChars="0"/>
      </w:pPr>
      <w:r>
        <w:t xml:space="preserve">Note: To avoid clumping do not agitate the cells by hitting or shaking the flask while waiting for the cells to detach. Cells that are difficult to detach may be placed at 37°C to facilitate dispersal. </w:t>
      </w:r>
    </w:p>
    <w:p w14:paraId="2B2693FE" w14:textId="77777777" w:rsidR="005548B9" w:rsidRDefault="005548B9" w:rsidP="00B416A0">
      <w:pPr>
        <w:pStyle w:val="af1"/>
        <w:numPr>
          <w:ilvl w:val="0"/>
          <w:numId w:val="4"/>
        </w:numPr>
        <w:ind w:firstLineChars="0"/>
      </w:pPr>
      <w:r>
        <w:t>Add 2.0 mL of growth medium to mix well and aspirate cells by gently pipetting.</w:t>
      </w:r>
    </w:p>
    <w:p w14:paraId="108070CA" w14:textId="77777777" w:rsidR="005548B9" w:rsidRDefault="005548B9" w:rsidP="00B416A0">
      <w:pPr>
        <w:pStyle w:val="af1"/>
        <w:numPr>
          <w:ilvl w:val="0"/>
          <w:numId w:val="4"/>
        </w:numPr>
        <w:ind w:firstLineChars="0"/>
      </w:pPr>
      <w:r>
        <w:t>After centrifugation, resuspend the pellet and add appropriate aliquots of the cell suspension to new culture vessels.</w:t>
      </w:r>
    </w:p>
    <w:p w14:paraId="4A976183" w14:textId="2B5A4EDE" w:rsidR="0031103E" w:rsidRPr="00BB33DE" w:rsidRDefault="005548B9" w:rsidP="00B416A0">
      <w:pPr>
        <w:pStyle w:val="af1"/>
        <w:numPr>
          <w:ilvl w:val="0"/>
          <w:numId w:val="4"/>
        </w:numPr>
        <w:ind w:firstLineChars="0"/>
      </w:pPr>
      <w:r>
        <w:t>Incubate cultures at 37°C.</w:t>
      </w:r>
    </w:p>
    <w:p w14:paraId="508C0838" w14:textId="6A253772" w:rsidR="005548B9" w:rsidRDefault="005548B9" w:rsidP="00B416A0">
      <w:r>
        <w:t>Subcultivation Ratio: A subcultivation ratio of 1:4 - 1:5 is recommended</w:t>
      </w:r>
    </w:p>
    <w:p w14:paraId="2C84B895" w14:textId="4669F693" w:rsidR="0031103E" w:rsidRPr="00BB33DE" w:rsidRDefault="005548B9" w:rsidP="00B416A0">
      <w:r>
        <w:t>Medium Renewal: Every 2 to 3 days</w:t>
      </w:r>
    </w:p>
    <w:p w14:paraId="7AA9E55F" w14:textId="77777777" w:rsidR="0031103E" w:rsidRPr="00BB33DE" w:rsidRDefault="00FC6908" w:rsidP="00B416A0">
      <w:pPr>
        <w:pStyle w:val="3"/>
      </w:pPr>
      <w:r w:rsidRPr="00BB33DE">
        <w:lastRenderedPageBreak/>
        <w:t>Notes</w:t>
      </w:r>
    </w:p>
    <w:p w14:paraId="62D16505" w14:textId="13E8D78D" w:rsidR="0031103E" w:rsidRPr="00BB33DE" w:rsidRDefault="005548B9" w:rsidP="00B416A0">
      <w:pPr>
        <w:pStyle w:val="af1"/>
        <w:numPr>
          <w:ilvl w:val="0"/>
          <w:numId w:val="5"/>
        </w:numPr>
        <w:ind w:firstLineChars="0"/>
      </w:pPr>
      <w:bookmarkStart w:id="7" w:name="_Toc120196572"/>
      <w:bookmarkStart w:id="8" w:name="_Toc168422705"/>
      <w:bookmarkEnd w:id="1"/>
      <w:bookmarkEnd w:id="2"/>
      <w:r>
        <w:t>After the stabilization of the cell condition, there will be fewer dead cells post-passage, the cell growth rate will tend to stabilize, cell morphology will become uniform, and the cells will appear robust.</w:t>
      </w:r>
    </w:p>
    <w:p w14:paraId="161D663B" w14:textId="77777777" w:rsidR="0044780C" w:rsidRDefault="0044780C">
      <w:pPr>
        <w:spacing w:line="240" w:lineRule="auto"/>
        <w:jc w:val="left"/>
        <w:rPr>
          <w:b/>
          <w:bCs/>
          <w:sz w:val="28"/>
          <w:szCs w:val="32"/>
        </w:rPr>
      </w:pPr>
    </w:p>
    <w:p w14:paraId="4D3E3B80" w14:textId="77777777" w:rsidR="0031103E" w:rsidRPr="00BB33DE" w:rsidRDefault="00FC6908" w:rsidP="00B416A0">
      <w:pPr>
        <w:pStyle w:val="3"/>
      </w:pPr>
      <w:r w:rsidRPr="00BB33DE">
        <w:t>Sequence</w:t>
      </w:r>
      <w:r w:rsidR="00723F4F" w:rsidRPr="00BB33DE">
        <w:tab/>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0" w:type="dxa"/>
          <w:bottom w:w="57" w:type="dxa"/>
        </w:tblCellMar>
        <w:tblLook w:val="04A0" w:firstRow="1" w:lastRow="0" w:firstColumn="1" w:lastColumn="0" w:noHBand="0" w:noVBand="1"/>
      </w:tblPr>
      <w:tblGrid>
        <w:gridCol w:w="10546"/>
      </w:tblGrid>
      <w:tr w:rsidR="0031103E" w:rsidRPr="00BB33DE" w14:paraId="54356C51" w14:textId="77777777">
        <w:tc>
          <w:tcPr>
            <w:tcW w:w="9736" w:type="dxa"/>
          </w:tcPr>
          <w:p w14:paraId="68A42F3A" w14:textId="77777777" w:rsidR="005548B9" w:rsidRDefault="005548B9" w:rsidP="00B416A0">
            <w:r>
              <w:t xml:space="preserve">Cynomolgus_ITGB7(Codon opt) </w:t>
            </w:r>
            <w:hyperlink r:id="rId14" w:history="1">
              <w:r>
                <w:rPr>
                  <w:rStyle w:val="af0"/>
                </w:rPr>
                <w:t>XP_015286453.3</w:t>
              </w:r>
            </w:hyperlink>
          </w:p>
          <w:p w14:paraId="677D7D1B" w14:textId="31D4A440" w:rsidR="0031103E" w:rsidRPr="00BB33DE" w:rsidRDefault="005548B9" w:rsidP="00B416A0">
            <w:r>
              <w:t>MVALPVVLVLLLVLSRGESELDAKTPSTGEATEWGNPHLSLLGSCQPAPSCQKCIVSHPSCAWCKQLNFTASGEAEARRCARREELLARGCPLEELEEPRGQQEVLQDQPLSQGARGEGATQLAPQRVRITLRPGEPQQLQVRFLRAEGYPVDLYYLMDLSYSMKDDLERVRQLGHALLVRLQEVTHSVRIGFGSFVDKTVLPFVSTVPSKLRHPCPTRLERCQSPFSFHHVLSLTGDAQAFEREVGRQSVSGNLDSPEGGFDAILQAALCQEQIGWRNVSRLLVFTSDDTFHTAGDGKLGGIFMPSDGHCHLDSNGLYSRSTEFDYPSVGQVAQALSAANIQPIFAVTSAALPVYQELSKLIPKSAVGELSEDSSNVVQLIMDAYNSLSSTVTLEHSSLPPGVHISYESQCEGPEKTEGKAEDRGQCNHVQINQTVTFWVSLQATHCLPEPHLLRLRALGFSEELIVELHTLCDCNCSDTQAQAPHCSDGQGHLQCGVCSCAPGRLGRLCECSEAELSSLDLESGCRAPNGTGPLCSGKGQCQCGHCSCNGQSSGHLCECDDASCERHEGILCGGFGRCQCGVCHCHANRTGRACECSGDMDSCISPEGGLCSGHGRCKCNRCQCSDGYYGALCDQCPGCKTPCERHRDCAECGAFGTGLLATNCSTACAHTNVTLVLAPILDDGWCKERTLDNHLFFFLVEDDARGRVVLRVRPQEKGADHTQAIVLGCVGGIVAVGLGLVLAYRLSVEIYDRREYSRFEKEQQQLNWKQDSNPLYKSAITTTINPRFQEADSPIL</w:t>
            </w:r>
          </w:p>
        </w:tc>
      </w:tr>
      <w:tr w:rsidR="005548B9" w:rsidRPr="00BB33DE" w14:paraId="3B313329" w14:textId="77777777">
        <w:tc>
          <w:tcPr>
            <w:tcW w:w="9736" w:type="dxa"/>
          </w:tcPr>
          <w:p w14:paraId="40D4B4FB" w14:textId="77777777" w:rsidR="005548B9" w:rsidRDefault="005548B9" w:rsidP="00B416A0">
            <w:r>
              <w:t xml:space="preserve">Cynomolgus_ITGA4(Codon opt) </w:t>
            </w:r>
            <w:hyperlink r:id="rId15" w:history="1">
              <w:r>
                <w:rPr>
                  <w:rStyle w:val="af0"/>
                </w:rPr>
                <w:t>A0A2K5U6S2 2021-06-02 v2</w:t>
              </w:r>
            </w:hyperlink>
          </w:p>
          <w:p w14:paraId="48E2ADC5" w14:textId="17123F12" w:rsidR="005548B9" w:rsidRPr="00BB33DE" w:rsidRDefault="005548B9" w:rsidP="00B416A0">
            <w:r>
              <w:t>MAWEARREPGPRRAALRETVMLLLCLGVPTGRPYNVDTESALLYQGPPNTLFGYSVVLHSHGANRWLVVGAPTANWLANASVINPGAIYRCRIGKNPGRTCEQLQLGSPNGEPCGKTCLEERDNQWLGVTLSRQPGENGSIVTCGHRWKNIFYIKNENKLPTGGCYGMPPDLRTELSKRIAPCYQDYVKKFGEYFASCQAGISSFYTKDLIVMGAPGSSYWTGSLFVYNITTNKYKAFLDRQNQVKFGSYLGYSVGAGHFWSQHTTEVVGGAPQHEQIGKAYIFGIDEKELNILHEMKGKKLGSYFGASVCAVDLNADGFSDLLVGAPMQSTIREEGRVFVYINSGSGAVMNEMETNLVGSDKYAARFGECIVNLGDIDNDGFEDVAIGAPQEDDLQGAIYIYNGRADGVSSVFSQRIEGLQISKSLSMFGQSISGQIDADNNGYVDVAVGAFRSDSAVLLRTRPVVIVEASLSHPESVNRTKFDCVENGWPSVCMDLTLCFSYKGKEVPGYIVLFYNMSLDVNRKTESPPRFYFSSNGTSDVITGSIQVSSGVANCRTHQAFMRKDVRDILTPIQIEAAYHLGPHVISKRSTEEFPPLQPILQQKKEKDIIKKTISFARFCAHENCSADLQVSAKFGFFKPHENKTYLAVGSMKTLMLNVSLFNAGDDAYETTLHVKLPMGLYFIKILELEEKQINCEVTDNSGMVQLDCSIGYIYVDHLSRIDISFLLDVSSLSRAEEDLNITVHATCENEGEMDNLKHSRVTVAIPLKYEVKLTVHGFVNPTSFVYGSNDENEPEMCMVEKMNLTFHVINTGNSMAPNVSVEIMVPNSFSPQTDKLFNILDVQTTTGECHFENYQRVCALEQQKSAMHTLKGMFQFLSKTDKRLLYCIKADPHCLNFLCNFGKMESGKEASVHIQLEGRPSILEMDETSALKFEIRATSFPEPNSRVIELNKDENVAHVLLEGLHHQRPKRYFTIVIISSSLLLGLIVLLLISYVMWKAGFFKRQYKSILQEENRRDSWSYINSKSNDD</w:t>
            </w:r>
          </w:p>
        </w:tc>
      </w:tr>
    </w:tbl>
    <w:p w14:paraId="208954C4" w14:textId="77777777" w:rsidR="0031103E" w:rsidRPr="00BB33DE" w:rsidRDefault="00FC6908" w:rsidP="00B416A0">
      <w:pPr>
        <w:pStyle w:val="3"/>
      </w:pPr>
      <w:r w:rsidRPr="00BB33DE">
        <w:t>Related Products</w:t>
      </w:r>
    </w:p>
    <w:tbl>
      <w:tblPr>
        <w:tblStyle w:val="ad"/>
        <w:tblW w:w="5110" w:type="pct"/>
        <w:jc w:val="cente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ayout w:type="fixed"/>
        <w:tblLook w:val="04A0" w:firstRow="1" w:lastRow="0" w:firstColumn="1" w:lastColumn="0" w:noHBand="0" w:noVBand="1"/>
      </w:tblPr>
      <w:tblGrid>
        <w:gridCol w:w="5386"/>
        <w:gridCol w:w="5386"/>
      </w:tblGrid>
      <w:tr w:rsidR="005548B9" w:rsidRPr="00BB33DE" w14:paraId="4B0B7458" w14:textId="77777777" w:rsidTr="005548B9">
        <w:trPr>
          <w:trHeight w:val="340"/>
          <w:jc w:val="center"/>
        </w:trPr>
        <w:tc>
          <w:tcPr>
            <w:tcW w:w="5000" w:type="pct"/>
            <w:gridSpan w:val="2"/>
            <w:shd w:val="clear" w:color="auto" w:fill="F2F2F2"/>
            <w:vAlign w:val="center"/>
          </w:tcPr>
          <w:p w14:paraId="55878523" w14:textId="2ADD1597" w:rsidR="005548B9" w:rsidRPr="005548B9" w:rsidRDefault="005548B9" w:rsidP="005548B9">
            <w:pPr>
              <w:jc w:val="center"/>
              <w:rPr>
                <w:sz w:val="20"/>
              </w:rPr>
            </w:pPr>
            <w:r w:rsidRPr="005548B9">
              <w:rPr>
                <w:sz w:val="20"/>
              </w:rPr>
              <w:t>IL-23</w:t>
            </w:r>
          </w:p>
        </w:tc>
      </w:tr>
      <w:bookmarkStart w:id="9" w:name="相关产品"/>
      <w:tr w:rsidR="005548B9" w:rsidRPr="00BB33DE" w14:paraId="1A54A699" w14:textId="77777777" w:rsidTr="001A4209">
        <w:trPr>
          <w:trHeight w:val="340"/>
          <w:jc w:val="center"/>
        </w:trPr>
        <w:tc>
          <w:tcPr>
            <w:tcW w:w="2500" w:type="pct"/>
            <w:vAlign w:val="center"/>
          </w:tcPr>
          <w:p w14:paraId="21457E25" w14:textId="48D46C00" w:rsidR="005548B9" w:rsidRPr="005548B9" w:rsidRDefault="005548B9" w:rsidP="00B416A0">
            <w:pPr>
              <w:rPr>
                <w:sz w:val="18"/>
              </w:rPr>
            </w:pPr>
            <w:r w:rsidRPr="005548B9">
              <w:rPr>
                <w:sz w:val="18"/>
              </w:rPr>
              <w:fldChar w:fldCharType="begin"/>
            </w:r>
            <w:r w:rsidRPr="005548B9">
              <w:rPr>
                <w:sz w:val="18"/>
              </w:rPr>
              <w:instrText>HYPERLINK "https://en.genomeditech.com/cell-line/H_IL-23-Reporter-293-Cell-Line"</w:instrText>
            </w:r>
            <w:r w:rsidRPr="005548B9">
              <w:rPr>
                <w:sz w:val="18"/>
              </w:rPr>
            </w:r>
            <w:r w:rsidRPr="005548B9">
              <w:rPr>
                <w:sz w:val="18"/>
              </w:rPr>
              <w:fldChar w:fldCharType="separate"/>
            </w:r>
            <w:r w:rsidRPr="005548B9">
              <w:rPr>
                <w:rStyle w:val="af0"/>
                <w:sz w:val="18"/>
              </w:rPr>
              <w:t>H_IL-23 Reporter 293 Cell Line</w:t>
            </w:r>
            <w:r w:rsidRPr="005548B9">
              <w:rPr>
                <w:sz w:val="18"/>
              </w:rPr>
              <w:fldChar w:fldCharType="end"/>
            </w:r>
          </w:p>
        </w:tc>
        <w:tc>
          <w:tcPr>
            <w:tcW w:w="2500" w:type="pct"/>
            <w:vAlign w:val="center"/>
          </w:tcPr>
          <w:p w14:paraId="02052477" w14:textId="7317F082" w:rsidR="005548B9" w:rsidRPr="005548B9" w:rsidRDefault="005548B9" w:rsidP="00B416A0">
            <w:pPr>
              <w:rPr>
                <w:sz w:val="18"/>
              </w:rPr>
            </w:pPr>
            <w:hyperlink r:id="rId16" w:history="1">
              <w:r w:rsidRPr="005548B9">
                <w:rPr>
                  <w:rStyle w:val="af0"/>
                  <w:sz w:val="18"/>
                </w:rPr>
                <w:t>H_IL-23 Reporter 293 DDX35TM Cell Line</w:t>
              </w:r>
            </w:hyperlink>
          </w:p>
        </w:tc>
      </w:tr>
      <w:tr w:rsidR="005548B9" w:rsidRPr="00BB33DE" w14:paraId="4C61E6ED" w14:textId="77777777" w:rsidTr="001A4209">
        <w:trPr>
          <w:trHeight w:val="340"/>
          <w:jc w:val="center"/>
        </w:trPr>
        <w:tc>
          <w:tcPr>
            <w:tcW w:w="2500" w:type="pct"/>
            <w:vAlign w:val="center"/>
          </w:tcPr>
          <w:p w14:paraId="146BC53E" w14:textId="5F0A0A99" w:rsidR="005548B9" w:rsidRPr="005548B9" w:rsidRDefault="005548B9" w:rsidP="00B416A0">
            <w:pPr>
              <w:rPr>
                <w:sz w:val="18"/>
              </w:rPr>
            </w:pPr>
            <w:hyperlink r:id="rId17" w:history="1">
              <w:r w:rsidRPr="005548B9">
                <w:rPr>
                  <w:rStyle w:val="af0"/>
                  <w:sz w:val="18"/>
                </w:rPr>
                <w:t>Cynomolgus_IL-23R HEK-293 Cell Line</w:t>
              </w:r>
            </w:hyperlink>
          </w:p>
        </w:tc>
        <w:tc>
          <w:tcPr>
            <w:tcW w:w="2500" w:type="pct"/>
            <w:vAlign w:val="center"/>
          </w:tcPr>
          <w:p w14:paraId="057AA03D" w14:textId="44D6B6DE" w:rsidR="005548B9" w:rsidRPr="005548B9" w:rsidRDefault="005548B9" w:rsidP="00B416A0">
            <w:pPr>
              <w:rPr>
                <w:sz w:val="18"/>
              </w:rPr>
            </w:pPr>
            <w:hyperlink r:id="rId18" w:history="1">
              <w:r w:rsidRPr="005548B9">
                <w:rPr>
                  <w:rStyle w:val="af0"/>
                  <w:sz w:val="18"/>
                </w:rPr>
                <w:t>H_IL-23R HEK-293 Cell Line</w:t>
              </w:r>
            </w:hyperlink>
          </w:p>
        </w:tc>
      </w:tr>
      <w:tr w:rsidR="005548B9" w:rsidRPr="00BB33DE" w14:paraId="306B291E" w14:textId="77777777" w:rsidTr="001A4209">
        <w:trPr>
          <w:trHeight w:val="340"/>
          <w:jc w:val="center"/>
        </w:trPr>
        <w:tc>
          <w:tcPr>
            <w:tcW w:w="2500" w:type="pct"/>
            <w:vAlign w:val="center"/>
          </w:tcPr>
          <w:p w14:paraId="1659D00E" w14:textId="4EB81F9C" w:rsidR="005548B9" w:rsidRPr="005548B9" w:rsidRDefault="005548B9" w:rsidP="00B416A0">
            <w:pPr>
              <w:rPr>
                <w:sz w:val="18"/>
              </w:rPr>
            </w:pPr>
            <w:hyperlink r:id="rId19" w:history="1">
              <w:r w:rsidRPr="005548B9">
                <w:rPr>
                  <w:rStyle w:val="af0"/>
                  <w:sz w:val="18"/>
                </w:rPr>
                <w:t>H_IL-23R IL12RB1 HEK-293 Cell Line</w:t>
              </w:r>
            </w:hyperlink>
          </w:p>
        </w:tc>
        <w:tc>
          <w:tcPr>
            <w:tcW w:w="2500" w:type="pct"/>
            <w:vAlign w:val="center"/>
          </w:tcPr>
          <w:p w14:paraId="0E8F743E" w14:textId="4D5991C0" w:rsidR="005548B9" w:rsidRPr="005548B9" w:rsidRDefault="005548B9" w:rsidP="00B416A0">
            <w:pPr>
              <w:rPr>
                <w:sz w:val="18"/>
              </w:rPr>
            </w:pPr>
            <w:hyperlink r:id="rId20" w:history="1">
              <w:r w:rsidRPr="005548B9">
                <w:rPr>
                  <w:rStyle w:val="af0"/>
                  <w:sz w:val="18"/>
                </w:rPr>
                <w:t>Membrane bound H_IL-23 CHO-K1 Cell Line</w:t>
              </w:r>
            </w:hyperlink>
          </w:p>
        </w:tc>
      </w:tr>
      <w:tr w:rsidR="005548B9" w:rsidRPr="00BB33DE" w14:paraId="5857A307" w14:textId="77777777" w:rsidTr="001A4209">
        <w:trPr>
          <w:trHeight w:val="340"/>
          <w:jc w:val="center"/>
        </w:trPr>
        <w:tc>
          <w:tcPr>
            <w:tcW w:w="2500" w:type="pct"/>
            <w:vAlign w:val="center"/>
          </w:tcPr>
          <w:p w14:paraId="16F27B20" w14:textId="6FA3E4E7" w:rsidR="005548B9" w:rsidRPr="005548B9" w:rsidRDefault="005548B9" w:rsidP="00B416A0">
            <w:pPr>
              <w:rPr>
                <w:sz w:val="18"/>
              </w:rPr>
            </w:pPr>
            <w:hyperlink r:id="rId21" w:history="1">
              <w:r w:rsidRPr="005548B9">
                <w:rPr>
                  <w:rStyle w:val="af0"/>
                  <w:sz w:val="18"/>
                </w:rPr>
                <w:t>Anti-IL23A hIgG1 Reference Antibody (Gusebio)</w:t>
              </w:r>
            </w:hyperlink>
          </w:p>
        </w:tc>
        <w:tc>
          <w:tcPr>
            <w:tcW w:w="2500" w:type="pct"/>
            <w:vAlign w:val="center"/>
          </w:tcPr>
          <w:p w14:paraId="6F6A33F1" w14:textId="2D1ADB6B" w:rsidR="005548B9" w:rsidRPr="005548B9" w:rsidRDefault="005548B9" w:rsidP="00B416A0">
            <w:pPr>
              <w:rPr>
                <w:sz w:val="18"/>
              </w:rPr>
            </w:pPr>
            <w:hyperlink r:id="rId22" w:history="1">
              <w:r w:rsidRPr="005548B9">
                <w:rPr>
                  <w:rStyle w:val="af0"/>
                  <w:sz w:val="18"/>
                </w:rPr>
                <w:t>Anti-IL23A hIgG1 Reference Antibody (Risbio)</w:t>
              </w:r>
            </w:hyperlink>
          </w:p>
        </w:tc>
      </w:tr>
      <w:tr w:rsidR="005548B9" w:rsidRPr="00BB33DE" w14:paraId="6182B97C" w14:textId="77777777" w:rsidTr="001A4209">
        <w:trPr>
          <w:trHeight w:val="340"/>
          <w:jc w:val="center"/>
        </w:trPr>
        <w:tc>
          <w:tcPr>
            <w:tcW w:w="2500" w:type="pct"/>
            <w:vAlign w:val="center"/>
          </w:tcPr>
          <w:p w14:paraId="3A3BB2B0" w14:textId="58144905" w:rsidR="005548B9" w:rsidRPr="005548B9" w:rsidRDefault="005548B9" w:rsidP="00B416A0">
            <w:pPr>
              <w:rPr>
                <w:sz w:val="18"/>
              </w:rPr>
            </w:pPr>
            <w:hyperlink r:id="rId23" w:history="1">
              <w:r w:rsidRPr="005548B9">
                <w:rPr>
                  <w:rStyle w:val="af0"/>
                  <w:sz w:val="18"/>
                </w:rPr>
                <w:t>Anti-IL-23R hIgG1 Antibody(5D4)</w:t>
              </w:r>
            </w:hyperlink>
          </w:p>
        </w:tc>
        <w:tc>
          <w:tcPr>
            <w:tcW w:w="2500" w:type="pct"/>
            <w:vAlign w:val="center"/>
          </w:tcPr>
          <w:p w14:paraId="1F42D219" w14:textId="77777777" w:rsidR="005548B9" w:rsidRPr="005548B9" w:rsidRDefault="005548B9" w:rsidP="00B416A0">
            <w:pPr>
              <w:rPr>
                <w:sz w:val="18"/>
              </w:rPr>
            </w:pPr>
          </w:p>
        </w:tc>
      </w:tr>
      <w:tr w:rsidR="005548B9" w:rsidRPr="00BB33DE" w14:paraId="61144BE7" w14:textId="77777777" w:rsidTr="001A4209">
        <w:trPr>
          <w:trHeight w:val="340"/>
          <w:jc w:val="center"/>
        </w:trPr>
        <w:tc>
          <w:tcPr>
            <w:tcW w:w="2500" w:type="pct"/>
            <w:vAlign w:val="center"/>
          </w:tcPr>
          <w:p w14:paraId="2037E9B8" w14:textId="5D33DB9A" w:rsidR="005548B9" w:rsidRPr="005548B9" w:rsidRDefault="005548B9" w:rsidP="00B416A0">
            <w:pPr>
              <w:rPr>
                <w:sz w:val="18"/>
              </w:rPr>
            </w:pPr>
            <w:hyperlink r:id="rId24" w:history="1">
              <w:r w:rsidRPr="005548B9">
                <w:rPr>
                  <w:rStyle w:val="af0"/>
                  <w:sz w:val="18"/>
                </w:rPr>
                <w:t>Biotinylated Human IL-23A&amp;IL-12B Heterodimer Protein; His-Avi Tag</w:t>
              </w:r>
            </w:hyperlink>
          </w:p>
        </w:tc>
        <w:tc>
          <w:tcPr>
            <w:tcW w:w="2500" w:type="pct"/>
            <w:vAlign w:val="center"/>
          </w:tcPr>
          <w:p w14:paraId="1C0E064C" w14:textId="6A588605" w:rsidR="005548B9" w:rsidRPr="005548B9" w:rsidRDefault="005548B9" w:rsidP="00B416A0">
            <w:pPr>
              <w:rPr>
                <w:sz w:val="18"/>
              </w:rPr>
            </w:pPr>
            <w:hyperlink r:id="rId25" w:history="1">
              <w:r w:rsidRPr="005548B9">
                <w:rPr>
                  <w:rStyle w:val="af0"/>
                  <w:sz w:val="18"/>
                </w:rPr>
                <w:t>Cynomolgus IL-23A &amp; Human IL-12B Heterodimer Protein; His Tag</w:t>
              </w:r>
            </w:hyperlink>
          </w:p>
        </w:tc>
      </w:tr>
      <w:tr w:rsidR="005548B9" w:rsidRPr="00BB33DE" w14:paraId="5A01CD9B" w14:textId="77777777" w:rsidTr="001A4209">
        <w:trPr>
          <w:trHeight w:val="340"/>
          <w:jc w:val="center"/>
        </w:trPr>
        <w:tc>
          <w:tcPr>
            <w:tcW w:w="2500" w:type="pct"/>
            <w:vAlign w:val="center"/>
          </w:tcPr>
          <w:p w14:paraId="4F7025FF" w14:textId="7F76B0EE" w:rsidR="005548B9" w:rsidRPr="005548B9" w:rsidRDefault="005548B9" w:rsidP="00B416A0">
            <w:pPr>
              <w:rPr>
                <w:sz w:val="18"/>
              </w:rPr>
            </w:pPr>
            <w:hyperlink r:id="rId26" w:history="1">
              <w:r w:rsidRPr="005548B9">
                <w:rPr>
                  <w:rStyle w:val="af0"/>
                  <w:sz w:val="18"/>
                </w:rPr>
                <w:t>Cynomolgus IL-23A &amp; Mouse IL-12B Heterodimer Protein; His Tag</w:t>
              </w:r>
            </w:hyperlink>
          </w:p>
        </w:tc>
        <w:tc>
          <w:tcPr>
            <w:tcW w:w="2500" w:type="pct"/>
            <w:vAlign w:val="center"/>
          </w:tcPr>
          <w:p w14:paraId="1C6E9975" w14:textId="0B6C3D4A" w:rsidR="005548B9" w:rsidRPr="005548B9" w:rsidRDefault="005548B9" w:rsidP="00B416A0">
            <w:pPr>
              <w:rPr>
                <w:sz w:val="18"/>
              </w:rPr>
            </w:pPr>
            <w:hyperlink r:id="rId27" w:history="1">
              <w:r w:rsidRPr="005548B9">
                <w:rPr>
                  <w:rStyle w:val="af0"/>
                  <w:sz w:val="18"/>
                </w:rPr>
                <w:t>Cynomolgus IL-23R Protein; hFc Tag</w:t>
              </w:r>
            </w:hyperlink>
          </w:p>
        </w:tc>
      </w:tr>
      <w:tr w:rsidR="005548B9" w:rsidRPr="00BB33DE" w14:paraId="7B32C5A4" w14:textId="77777777" w:rsidTr="001A4209">
        <w:trPr>
          <w:trHeight w:val="340"/>
          <w:jc w:val="center"/>
        </w:trPr>
        <w:tc>
          <w:tcPr>
            <w:tcW w:w="2500" w:type="pct"/>
            <w:vAlign w:val="center"/>
          </w:tcPr>
          <w:p w14:paraId="4F1911C1" w14:textId="0781D819" w:rsidR="005548B9" w:rsidRPr="005548B9" w:rsidRDefault="005548B9" w:rsidP="00B416A0">
            <w:pPr>
              <w:rPr>
                <w:sz w:val="18"/>
              </w:rPr>
            </w:pPr>
            <w:hyperlink r:id="rId28" w:history="1">
              <w:r w:rsidRPr="005548B9">
                <w:rPr>
                  <w:rStyle w:val="af0"/>
                  <w:sz w:val="18"/>
                </w:rPr>
                <w:t>Human IL-23A &amp; Mouse IL-12B Heterodimer Protein; His Tag</w:t>
              </w:r>
            </w:hyperlink>
          </w:p>
        </w:tc>
        <w:tc>
          <w:tcPr>
            <w:tcW w:w="2500" w:type="pct"/>
            <w:vAlign w:val="center"/>
          </w:tcPr>
          <w:p w14:paraId="0FCB095C" w14:textId="74293CBE" w:rsidR="005548B9" w:rsidRPr="005548B9" w:rsidRDefault="005548B9" w:rsidP="00B416A0">
            <w:pPr>
              <w:rPr>
                <w:sz w:val="18"/>
              </w:rPr>
            </w:pPr>
            <w:hyperlink r:id="rId29" w:history="1">
              <w:r w:rsidRPr="005548B9">
                <w:rPr>
                  <w:rStyle w:val="af0"/>
                  <w:sz w:val="18"/>
                </w:rPr>
                <w:t>Human IL-23A&amp;IL-12B Heterodimer Protein; His Tag</w:t>
              </w:r>
            </w:hyperlink>
          </w:p>
        </w:tc>
      </w:tr>
      <w:tr w:rsidR="005548B9" w:rsidRPr="00BB33DE" w14:paraId="314C1E59" w14:textId="77777777" w:rsidTr="001A4209">
        <w:trPr>
          <w:trHeight w:val="340"/>
          <w:jc w:val="center"/>
        </w:trPr>
        <w:tc>
          <w:tcPr>
            <w:tcW w:w="2500" w:type="pct"/>
            <w:vAlign w:val="center"/>
          </w:tcPr>
          <w:p w14:paraId="3D377703" w14:textId="0E08E791" w:rsidR="005548B9" w:rsidRPr="005548B9" w:rsidRDefault="005548B9" w:rsidP="00B416A0">
            <w:pPr>
              <w:rPr>
                <w:sz w:val="18"/>
              </w:rPr>
            </w:pPr>
            <w:hyperlink r:id="rId30" w:history="1">
              <w:r w:rsidRPr="005548B9">
                <w:rPr>
                  <w:rStyle w:val="af0"/>
                  <w:sz w:val="18"/>
                </w:rPr>
                <w:t>Human IL-23R Protein; hFc Tag</w:t>
              </w:r>
            </w:hyperlink>
          </w:p>
        </w:tc>
        <w:tc>
          <w:tcPr>
            <w:tcW w:w="2500" w:type="pct"/>
            <w:vAlign w:val="center"/>
          </w:tcPr>
          <w:p w14:paraId="13DD7131" w14:textId="479C0406" w:rsidR="005548B9" w:rsidRPr="005548B9" w:rsidRDefault="005548B9" w:rsidP="00B416A0">
            <w:pPr>
              <w:rPr>
                <w:sz w:val="18"/>
              </w:rPr>
            </w:pPr>
            <w:hyperlink r:id="rId31" w:history="1">
              <w:r w:rsidRPr="005548B9">
                <w:rPr>
                  <w:rStyle w:val="af0"/>
                  <w:sz w:val="18"/>
                </w:rPr>
                <w:t>Human IL-23R Protein; His Tag</w:t>
              </w:r>
            </w:hyperlink>
          </w:p>
        </w:tc>
      </w:tr>
      <w:tr w:rsidR="005548B9" w:rsidRPr="00BB33DE" w14:paraId="374DC891" w14:textId="77777777" w:rsidTr="005548B9">
        <w:trPr>
          <w:trHeight w:val="340"/>
          <w:jc w:val="center"/>
        </w:trPr>
        <w:tc>
          <w:tcPr>
            <w:tcW w:w="2500" w:type="pct"/>
            <w:tcBorders>
              <w:bottom w:val="single" w:sz="2" w:space="0" w:color="D9D9D9" w:themeColor="background1" w:themeShade="D9"/>
            </w:tcBorders>
            <w:vAlign w:val="center"/>
          </w:tcPr>
          <w:p w14:paraId="5040AED5" w14:textId="63E85876" w:rsidR="005548B9" w:rsidRPr="005548B9" w:rsidRDefault="005548B9" w:rsidP="00B416A0">
            <w:pPr>
              <w:rPr>
                <w:sz w:val="18"/>
              </w:rPr>
            </w:pPr>
            <w:hyperlink r:id="rId32" w:history="1">
              <w:r w:rsidRPr="005548B9">
                <w:rPr>
                  <w:rStyle w:val="af0"/>
                  <w:sz w:val="18"/>
                </w:rPr>
                <w:t>Mouse IL-23A&amp;IL-12B Heterodimer Protein; His Tag</w:t>
              </w:r>
            </w:hyperlink>
          </w:p>
        </w:tc>
        <w:tc>
          <w:tcPr>
            <w:tcW w:w="2500" w:type="pct"/>
            <w:tcBorders>
              <w:bottom w:val="single" w:sz="2" w:space="0" w:color="D9D9D9" w:themeColor="background1" w:themeShade="D9"/>
            </w:tcBorders>
            <w:vAlign w:val="center"/>
          </w:tcPr>
          <w:p w14:paraId="5C800BB3" w14:textId="77777777" w:rsidR="005548B9" w:rsidRPr="005548B9" w:rsidRDefault="005548B9" w:rsidP="00B416A0">
            <w:pPr>
              <w:rPr>
                <w:sz w:val="18"/>
              </w:rPr>
            </w:pPr>
          </w:p>
        </w:tc>
      </w:tr>
      <w:tr w:rsidR="005548B9" w:rsidRPr="00BB33DE" w14:paraId="463627A0" w14:textId="77777777" w:rsidTr="005548B9">
        <w:trPr>
          <w:trHeight w:val="340"/>
          <w:jc w:val="center"/>
        </w:trPr>
        <w:tc>
          <w:tcPr>
            <w:tcW w:w="5000" w:type="pct"/>
            <w:gridSpan w:val="2"/>
            <w:shd w:val="clear" w:color="auto" w:fill="F2F2F2"/>
            <w:vAlign w:val="center"/>
          </w:tcPr>
          <w:p w14:paraId="5AD205D2" w14:textId="736BD7F3" w:rsidR="005548B9" w:rsidRPr="005548B9" w:rsidRDefault="005548B9" w:rsidP="005548B9">
            <w:pPr>
              <w:jc w:val="center"/>
              <w:rPr>
                <w:sz w:val="20"/>
              </w:rPr>
            </w:pPr>
            <w:r w:rsidRPr="005548B9">
              <w:rPr>
                <w:sz w:val="20"/>
              </w:rPr>
              <w:t>TNF:TNFR2:TNFR1</w:t>
            </w:r>
          </w:p>
        </w:tc>
      </w:tr>
      <w:tr w:rsidR="005548B9" w:rsidRPr="00BB33DE" w14:paraId="5F058DD7" w14:textId="77777777" w:rsidTr="001A4209">
        <w:trPr>
          <w:trHeight w:val="340"/>
          <w:jc w:val="center"/>
        </w:trPr>
        <w:tc>
          <w:tcPr>
            <w:tcW w:w="2500" w:type="pct"/>
            <w:vAlign w:val="center"/>
          </w:tcPr>
          <w:p w14:paraId="52141EC2" w14:textId="4BA6D400" w:rsidR="005548B9" w:rsidRPr="005548B9" w:rsidRDefault="005548B9" w:rsidP="00B416A0">
            <w:pPr>
              <w:rPr>
                <w:sz w:val="18"/>
              </w:rPr>
            </w:pPr>
            <w:hyperlink r:id="rId33" w:history="1">
              <w:r w:rsidRPr="005548B9">
                <w:rPr>
                  <w:rStyle w:val="af0"/>
                  <w:sz w:val="18"/>
                </w:rPr>
                <w:t>H_TNFR2 Null Reporter Cell Line</w:t>
              </w:r>
            </w:hyperlink>
          </w:p>
        </w:tc>
        <w:tc>
          <w:tcPr>
            <w:tcW w:w="2500" w:type="pct"/>
            <w:vAlign w:val="center"/>
          </w:tcPr>
          <w:p w14:paraId="68ECC9C6" w14:textId="5E361BB8" w:rsidR="005548B9" w:rsidRPr="005548B9" w:rsidRDefault="005548B9" w:rsidP="00B416A0">
            <w:pPr>
              <w:rPr>
                <w:sz w:val="18"/>
              </w:rPr>
            </w:pPr>
            <w:hyperlink r:id="rId34" w:history="1">
              <w:r w:rsidRPr="005548B9">
                <w:rPr>
                  <w:rStyle w:val="af0"/>
                  <w:sz w:val="18"/>
                </w:rPr>
                <w:t>H_TNFR2 Reporter Jurkat Cell Line</w:t>
              </w:r>
            </w:hyperlink>
          </w:p>
        </w:tc>
      </w:tr>
      <w:tr w:rsidR="005548B9" w:rsidRPr="00BB33DE" w14:paraId="0A4DC4F1" w14:textId="77777777" w:rsidTr="001A4209">
        <w:trPr>
          <w:trHeight w:val="340"/>
          <w:jc w:val="center"/>
        </w:trPr>
        <w:tc>
          <w:tcPr>
            <w:tcW w:w="2500" w:type="pct"/>
            <w:vAlign w:val="center"/>
          </w:tcPr>
          <w:p w14:paraId="5B7CF8E2" w14:textId="6345280E" w:rsidR="005548B9" w:rsidRPr="005548B9" w:rsidRDefault="005548B9" w:rsidP="00B416A0">
            <w:pPr>
              <w:rPr>
                <w:sz w:val="18"/>
              </w:rPr>
            </w:pPr>
            <w:hyperlink r:id="rId35" w:history="1">
              <w:r w:rsidRPr="005548B9">
                <w:rPr>
                  <w:rStyle w:val="af0"/>
                  <w:sz w:val="18"/>
                </w:rPr>
                <w:t>H_TNFR2 Reporter V2 Cell Line</w:t>
              </w:r>
            </w:hyperlink>
          </w:p>
        </w:tc>
        <w:tc>
          <w:tcPr>
            <w:tcW w:w="2500" w:type="pct"/>
            <w:vAlign w:val="center"/>
          </w:tcPr>
          <w:p w14:paraId="6464CE5D" w14:textId="4E3E193C" w:rsidR="005548B9" w:rsidRPr="005548B9" w:rsidRDefault="005548B9" w:rsidP="00B416A0">
            <w:pPr>
              <w:rPr>
                <w:sz w:val="18"/>
              </w:rPr>
            </w:pPr>
            <w:hyperlink r:id="rId36" w:history="1">
              <w:r w:rsidRPr="005548B9">
                <w:rPr>
                  <w:rStyle w:val="af0"/>
                  <w:sz w:val="18"/>
                </w:rPr>
                <w:t>Cynomolgus_TNFRSF1B(TNFR2) CHO-K1 Cell Line</w:t>
              </w:r>
            </w:hyperlink>
          </w:p>
        </w:tc>
      </w:tr>
      <w:tr w:rsidR="005548B9" w:rsidRPr="00BB33DE" w14:paraId="67D47AC3" w14:textId="77777777" w:rsidTr="001A4209">
        <w:trPr>
          <w:trHeight w:val="340"/>
          <w:jc w:val="center"/>
        </w:trPr>
        <w:tc>
          <w:tcPr>
            <w:tcW w:w="2500" w:type="pct"/>
            <w:vAlign w:val="center"/>
          </w:tcPr>
          <w:p w14:paraId="12A6CA47" w14:textId="0AADF2D2" w:rsidR="005548B9" w:rsidRPr="005548B9" w:rsidRDefault="005548B9" w:rsidP="00B416A0">
            <w:pPr>
              <w:rPr>
                <w:sz w:val="18"/>
              </w:rPr>
            </w:pPr>
            <w:hyperlink r:id="rId37" w:history="1">
              <w:r w:rsidRPr="005548B9">
                <w:rPr>
                  <w:rStyle w:val="af0"/>
                  <w:sz w:val="18"/>
                </w:rPr>
                <w:t>H_TNFR1 CHO-K1 Cell Line</w:t>
              </w:r>
            </w:hyperlink>
          </w:p>
        </w:tc>
        <w:tc>
          <w:tcPr>
            <w:tcW w:w="2500" w:type="pct"/>
            <w:vAlign w:val="center"/>
          </w:tcPr>
          <w:p w14:paraId="23AABAFE" w14:textId="43D5C03D" w:rsidR="005548B9" w:rsidRPr="005548B9" w:rsidRDefault="005548B9" w:rsidP="00B416A0">
            <w:pPr>
              <w:rPr>
                <w:sz w:val="18"/>
              </w:rPr>
            </w:pPr>
            <w:hyperlink r:id="rId38" w:history="1">
              <w:r w:rsidRPr="005548B9">
                <w:rPr>
                  <w:rStyle w:val="af0"/>
                  <w:sz w:val="18"/>
                </w:rPr>
                <w:t>H_TNFRSF1B(TNFR2) CHO-K1 Cell Line</w:t>
              </w:r>
            </w:hyperlink>
          </w:p>
        </w:tc>
      </w:tr>
      <w:tr w:rsidR="005548B9" w:rsidRPr="00BB33DE" w14:paraId="2FB77058" w14:textId="77777777" w:rsidTr="001A4209">
        <w:trPr>
          <w:trHeight w:val="340"/>
          <w:jc w:val="center"/>
        </w:trPr>
        <w:tc>
          <w:tcPr>
            <w:tcW w:w="2500" w:type="pct"/>
            <w:vAlign w:val="center"/>
          </w:tcPr>
          <w:p w14:paraId="432F1255" w14:textId="27131433" w:rsidR="005548B9" w:rsidRPr="005548B9" w:rsidRDefault="005548B9" w:rsidP="00B416A0">
            <w:pPr>
              <w:rPr>
                <w:sz w:val="18"/>
              </w:rPr>
            </w:pPr>
            <w:hyperlink r:id="rId39" w:history="1">
              <w:r w:rsidRPr="005548B9">
                <w:rPr>
                  <w:rStyle w:val="af0"/>
                  <w:sz w:val="18"/>
                </w:rPr>
                <w:t>H_TNFRSF1B(TNFR2) HEK-293 Cell Line</w:t>
              </w:r>
            </w:hyperlink>
          </w:p>
        </w:tc>
        <w:tc>
          <w:tcPr>
            <w:tcW w:w="2500" w:type="pct"/>
            <w:vAlign w:val="center"/>
          </w:tcPr>
          <w:p w14:paraId="7FDF2C67" w14:textId="7757E00A" w:rsidR="005548B9" w:rsidRPr="005548B9" w:rsidRDefault="005548B9" w:rsidP="00B416A0">
            <w:pPr>
              <w:rPr>
                <w:sz w:val="18"/>
              </w:rPr>
            </w:pPr>
            <w:hyperlink r:id="rId40" w:history="1">
              <w:r w:rsidRPr="005548B9">
                <w:rPr>
                  <w:rStyle w:val="af0"/>
                  <w:sz w:val="18"/>
                </w:rPr>
                <w:t>Membrane Bound H_TNFα CHO-K1 Cell Line</w:t>
              </w:r>
            </w:hyperlink>
          </w:p>
        </w:tc>
      </w:tr>
      <w:tr w:rsidR="005548B9" w:rsidRPr="00BB33DE" w14:paraId="1C41A61E" w14:textId="77777777" w:rsidTr="001A4209">
        <w:trPr>
          <w:trHeight w:val="340"/>
          <w:jc w:val="center"/>
        </w:trPr>
        <w:tc>
          <w:tcPr>
            <w:tcW w:w="2500" w:type="pct"/>
            <w:vAlign w:val="center"/>
          </w:tcPr>
          <w:p w14:paraId="283FAF1B" w14:textId="5E9FA604" w:rsidR="005548B9" w:rsidRPr="005548B9" w:rsidRDefault="005548B9" w:rsidP="00B416A0">
            <w:pPr>
              <w:rPr>
                <w:sz w:val="18"/>
              </w:rPr>
            </w:pPr>
            <w:hyperlink r:id="rId41" w:history="1">
              <w:r w:rsidRPr="005548B9">
                <w:rPr>
                  <w:rStyle w:val="af0"/>
                  <w:sz w:val="18"/>
                </w:rPr>
                <w:t>Membrane Bound H_TNFα(cleavage-resistant) CHO-K1 Cell Line</w:t>
              </w:r>
            </w:hyperlink>
          </w:p>
        </w:tc>
        <w:tc>
          <w:tcPr>
            <w:tcW w:w="2500" w:type="pct"/>
            <w:vAlign w:val="center"/>
          </w:tcPr>
          <w:p w14:paraId="2E2D55CF" w14:textId="77777777" w:rsidR="005548B9" w:rsidRPr="005548B9" w:rsidRDefault="005548B9" w:rsidP="00B416A0">
            <w:pPr>
              <w:rPr>
                <w:sz w:val="18"/>
              </w:rPr>
            </w:pPr>
          </w:p>
        </w:tc>
      </w:tr>
      <w:tr w:rsidR="005548B9" w:rsidRPr="00BB33DE" w14:paraId="740E0646" w14:textId="77777777" w:rsidTr="001A4209">
        <w:trPr>
          <w:trHeight w:val="340"/>
          <w:jc w:val="center"/>
        </w:trPr>
        <w:tc>
          <w:tcPr>
            <w:tcW w:w="2500" w:type="pct"/>
            <w:vAlign w:val="center"/>
          </w:tcPr>
          <w:p w14:paraId="44191E0A" w14:textId="2EC38D71" w:rsidR="005548B9" w:rsidRPr="005548B9" w:rsidRDefault="005548B9" w:rsidP="00B416A0">
            <w:pPr>
              <w:rPr>
                <w:sz w:val="18"/>
              </w:rPr>
            </w:pPr>
            <w:hyperlink r:id="rId42" w:history="1">
              <w:r w:rsidRPr="005548B9">
                <w:rPr>
                  <w:rStyle w:val="af0"/>
                  <w:sz w:val="18"/>
                </w:rPr>
                <w:t>Anti-H_TNFRSF1B(TNFR2) hIgG1 Antibody(UC2.3.8)</w:t>
              </w:r>
            </w:hyperlink>
          </w:p>
        </w:tc>
        <w:tc>
          <w:tcPr>
            <w:tcW w:w="2500" w:type="pct"/>
            <w:vAlign w:val="center"/>
          </w:tcPr>
          <w:p w14:paraId="12A23669" w14:textId="61899E54" w:rsidR="005548B9" w:rsidRPr="005548B9" w:rsidRDefault="005548B9" w:rsidP="00B416A0">
            <w:pPr>
              <w:rPr>
                <w:sz w:val="18"/>
              </w:rPr>
            </w:pPr>
            <w:hyperlink r:id="rId43" w:history="1">
              <w:r w:rsidRPr="005548B9">
                <w:rPr>
                  <w:rStyle w:val="af0"/>
                  <w:sz w:val="18"/>
                </w:rPr>
                <w:t>Anti-TNFR1 hIgG1 Antibody(Atrosab)</w:t>
              </w:r>
            </w:hyperlink>
          </w:p>
        </w:tc>
      </w:tr>
      <w:tr w:rsidR="005548B9" w:rsidRPr="00BB33DE" w14:paraId="715796D1" w14:textId="77777777" w:rsidTr="001A4209">
        <w:trPr>
          <w:trHeight w:val="340"/>
          <w:jc w:val="center"/>
        </w:trPr>
        <w:tc>
          <w:tcPr>
            <w:tcW w:w="2500" w:type="pct"/>
            <w:vAlign w:val="center"/>
          </w:tcPr>
          <w:p w14:paraId="2384E29C" w14:textId="2B433F3C" w:rsidR="005548B9" w:rsidRPr="005548B9" w:rsidRDefault="005548B9" w:rsidP="00B416A0">
            <w:pPr>
              <w:rPr>
                <w:sz w:val="18"/>
              </w:rPr>
            </w:pPr>
            <w:hyperlink r:id="rId44" w:history="1">
              <w:r w:rsidRPr="005548B9">
                <w:rPr>
                  <w:rStyle w:val="af0"/>
                  <w:sz w:val="18"/>
                </w:rPr>
                <w:t>Anti-TNF-α hIgG1 Reference Antibody (Adabio)</w:t>
              </w:r>
            </w:hyperlink>
          </w:p>
        </w:tc>
        <w:tc>
          <w:tcPr>
            <w:tcW w:w="2500" w:type="pct"/>
            <w:vAlign w:val="center"/>
          </w:tcPr>
          <w:p w14:paraId="3BF6423B" w14:textId="77777777" w:rsidR="005548B9" w:rsidRPr="005548B9" w:rsidRDefault="005548B9" w:rsidP="00B416A0">
            <w:pPr>
              <w:rPr>
                <w:sz w:val="18"/>
              </w:rPr>
            </w:pPr>
          </w:p>
        </w:tc>
      </w:tr>
      <w:tr w:rsidR="005548B9" w:rsidRPr="00BB33DE" w14:paraId="24FFFC2F" w14:textId="77777777" w:rsidTr="001A4209">
        <w:trPr>
          <w:trHeight w:val="340"/>
          <w:jc w:val="center"/>
        </w:trPr>
        <w:tc>
          <w:tcPr>
            <w:tcW w:w="2500" w:type="pct"/>
            <w:vAlign w:val="center"/>
          </w:tcPr>
          <w:p w14:paraId="2CAAA03E" w14:textId="2C60A4AC" w:rsidR="005548B9" w:rsidRPr="005548B9" w:rsidRDefault="005548B9" w:rsidP="00B416A0">
            <w:pPr>
              <w:rPr>
                <w:sz w:val="18"/>
              </w:rPr>
            </w:pPr>
            <w:hyperlink r:id="rId45" w:history="1">
              <w:r w:rsidRPr="005548B9">
                <w:rPr>
                  <w:rStyle w:val="af0"/>
                  <w:sz w:val="18"/>
                </w:rPr>
                <w:t>Cynomolgus TNF alpha Protein; His Tag</w:t>
              </w:r>
            </w:hyperlink>
          </w:p>
        </w:tc>
        <w:tc>
          <w:tcPr>
            <w:tcW w:w="2500" w:type="pct"/>
            <w:vAlign w:val="center"/>
          </w:tcPr>
          <w:p w14:paraId="28D24078" w14:textId="0B9CA4BE" w:rsidR="005548B9" w:rsidRPr="005548B9" w:rsidRDefault="005548B9" w:rsidP="00B416A0">
            <w:pPr>
              <w:rPr>
                <w:sz w:val="18"/>
              </w:rPr>
            </w:pPr>
            <w:hyperlink r:id="rId46" w:history="1">
              <w:r w:rsidRPr="005548B9">
                <w:rPr>
                  <w:rStyle w:val="af0"/>
                  <w:sz w:val="18"/>
                </w:rPr>
                <w:t>Cynomolgus TNFR2 Protein; His Tag</w:t>
              </w:r>
            </w:hyperlink>
          </w:p>
        </w:tc>
      </w:tr>
      <w:tr w:rsidR="005548B9" w:rsidRPr="00BB33DE" w14:paraId="4692AF91" w14:textId="77777777" w:rsidTr="001A4209">
        <w:trPr>
          <w:trHeight w:val="340"/>
          <w:jc w:val="center"/>
        </w:trPr>
        <w:tc>
          <w:tcPr>
            <w:tcW w:w="2500" w:type="pct"/>
            <w:vAlign w:val="center"/>
          </w:tcPr>
          <w:p w14:paraId="34E1CE5A" w14:textId="7B0023FE" w:rsidR="005548B9" w:rsidRPr="005548B9" w:rsidRDefault="005548B9" w:rsidP="00B416A0">
            <w:pPr>
              <w:rPr>
                <w:sz w:val="18"/>
              </w:rPr>
            </w:pPr>
            <w:hyperlink r:id="rId47" w:history="1">
              <w:r w:rsidRPr="005548B9">
                <w:rPr>
                  <w:rStyle w:val="af0"/>
                  <w:sz w:val="18"/>
                </w:rPr>
                <w:t>Human TNF alpha Protein; hFc Tag</w:t>
              </w:r>
            </w:hyperlink>
          </w:p>
        </w:tc>
        <w:tc>
          <w:tcPr>
            <w:tcW w:w="2500" w:type="pct"/>
            <w:vAlign w:val="center"/>
          </w:tcPr>
          <w:p w14:paraId="55B61D66" w14:textId="45A7BD6E" w:rsidR="005548B9" w:rsidRPr="005548B9" w:rsidRDefault="005548B9" w:rsidP="00B416A0">
            <w:pPr>
              <w:rPr>
                <w:sz w:val="18"/>
              </w:rPr>
            </w:pPr>
            <w:hyperlink r:id="rId48" w:history="1">
              <w:r w:rsidRPr="005548B9">
                <w:rPr>
                  <w:rStyle w:val="af0"/>
                  <w:sz w:val="18"/>
                </w:rPr>
                <w:t>Human TNF alpha Protein; His Tag</w:t>
              </w:r>
            </w:hyperlink>
          </w:p>
        </w:tc>
      </w:tr>
      <w:tr w:rsidR="005548B9" w:rsidRPr="00BB33DE" w14:paraId="4154DBBE" w14:textId="77777777" w:rsidTr="001A4209">
        <w:trPr>
          <w:trHeight w:val="340"/>
          <w:jc w:val="center"/>
        </w:trPr>
        <w:tc>
          <w:tcPr>
            <w:tcW w:w="2500" w:type="pct"/>
            <w:vAlign w:val="center"/>
          </w:tcPr>
          <w:p w14:paraId="7282AB6D" w14:textId="232C814A" w:rsidR="005548B9" w:rsidRPr="005548B9" w:rsidRDefault="005548B9" w:rsidP="00B416A0">
            <w:pPr>
              <w:rPr>
                <w:sz w:val="18"/>
              </w:rPr>
            </w:pPr>
            <w:hyperlink r:id="rId49" w:history="1">
              <w:r w:rsidRPr="005548B9">
                <w:rPr>
                  <w:rStyle w:val="af0"/>
                  <w:sz w:val="18"/>
                </w:rPr>
                <w:t>Human TNFR1 Protein; hFc Tag</w:t>
              </w:r>
            </w:hyperlink>
          </w:p>
        </w:tc>
        <w:tc>
          <w:tcPr>
            <w:tcW w:w="2500" w:type="pct"/>
            <w:vAlign w:val="center"/>
          </w:tcPr>
          <w:p w14:paraId="19F75A6E" w14:textId="3E99B8BF" w:rsidR="005548B9" w:rsidRPr="005548B9" w:rsidRDefault="005548B9" w:rsidP="00B416A0">
            <w:pPr>
              <w:rPr>
                <w:sz w:val="18"/>
              </w:rPr>
            </w:pPr>
            <w:hyperlink r:id="rId50" w:history="1">
              <w:r w:rsidRPr="005548B9">
                <w:rPr>
                  <w:rStyle w:val="af0"/>
                  <w:sz w:val="18"/>
                </w:rPr>
                <w:t>Human TNFR1 Protein; His Tag</w:t>
              </w:r>
            </w:hyperlink>
          </w:p>
        </w:tc>
      </w:tr>
      <w:tr w:rsidR="005548B9" w:rsidRPr="00BB33DE" w14:paraId="3FF99454" w14:textId="77777777" w:rsidTr="005548B9">
        <w:trPr>
          <w:trHeight w:val="340"/>
          <w:jc w:val="center"/>
        </w:trPr>
        <w:tc>
          <w:tcPr>
            <w:tcW w:w="2500" w:type="pct"/>
            <w:tcBorders>
              <w:bottom w:val="single" w:sz="2" w:space="0" w:color="D9D9D9" w:themeColor="background1" w:themeShade="D9"/>
            </w:tcBorders>
            <w:vAlign w:val="center"/>
          </w:tcPr>
          <w:p w14:paraId="02D30DBB" w14:textId="522E7EAC" w:rsidR="005548B9" w:rsidRPr="005548B9" w:rsidRDefault="005548B9" w:rsidP="00B416A0">
            <w:pPr>
              <w:rPr>
                <w:sz w:val="18"/>
              </w:rPr>
            </w:pPr>
            <w:hyperlink r:id="rId51" w:history="1">
              <w:r w:rsidRPr="005548B9">
                <w:rPr>
                  <w:rStyle w:val="af0"/>
                  <w:sz w:val="18"/>
                </w:rPr>
                <w:t>Human TNFR2 Protein; hFc Tag</w:t>
              </w:r>
            </w:hyperlink>
          </w:p>
        </w:tc>
        <w:tc>
          <w:tcPr>
            <w:tcW w:w="2500" w:type="pct"/>
            <w:tcBorders>
              <w:bottom w:val="single" w:sz="2" w:space="0" w:color="D9D9D9" w:themeColor="background1" w:themeShade="D9"/>
            </w:tcBorders>
            <w:vAlign w:val="center"/>
          </w:tcPr>
          <w:p w14:paraId="75C2746E" w14:textId="5916ADA1" w:rsidR="005548B9" w:rsidRPr="005548B9" w:rsidRDefault="005548B9" w:rsidP="00B416A0">
            <w:pPr>
              <w:rPr>
                <w:sz w:val="18"/>
              </w:rPr>
            </w:pPr>
            <w:hyperlink r:id="rId52" w:history="1">
              <w:r w:rsidRPr="005548B9">
                <w:rPr>
                  <w:rStyle w:val="af0"/>
                  <w:sz w:val="18"/>
                </w:rPr>
                <w:t>Human TNFR2 Protein; His Tag</w:t>
              </w:r>
            </w:hyperlink>
          </w:p>
        </w:tc>
      </w:tr>
      <w:tr w:rsidR="005548B9" w:rsidRPr="00BB33DE" w14:paraId="3D3FC3BD" w14:textId="77777777" w:rsidTr="005548B9">
        <w:trPr>
          <w:trHeight w:val="340"/>
          <w:jc w:val="center"/>
        </w:trPr>
        <w:tc>
          <w:tcPr>
            <w:tcW w:w="5000" w:type="pct"/>
            <w:gridSpan w:val="2"/>
            <w:shd w:val="clear" w:color="auto" w:fill="F2F2F2"/>
            <w:vAlign w:val="center"/>
          </w:tcPr>
          <w:p w14:paraId="30A1762F" w14:textId="750A9C09" w:rsidR="005548B9" w:rsidRPr="005548B9" w:rsidRDefault="005548B9" w:rsidP="005548B9">
            <w:pPr>
              <w:jc w:val="center"/>
              <w:rPr>
                <w:sz w:val="20"/>
              </w:rPr>
            </w:pPr>
            <w:r w:rsidRPr="005548B9">
              <w:rPr>
                <w:sz w:val="20"/>
              </w:rPr>
              <w:t>TL1A:DR3(TNFRSF25)</w:t>
            </w:r>
          </w:p>
        </w:tc>
      </w:tr>
      <w:tr w:rsidR="005548B9" w:rsidRPr="00BB33DE" w14:paraId="5C77FBF5" w14:textId="77777777" w:rsidTr="001A4209">
        <w:trPr>
          <w:trHeight w:val="340"/>
          <w:jc w:val="center"/>
        </w:trPr>
        <w:tc>
          <w:tcPr>
            <w:tcW w:w="2500" w:type="pct"/>
            <w:vAlign w:val="center"/>
          </w:tcPr>
          <w:p w14:paraId="70ABBF4E" w14:textId="179BCB0C" w:rsidR="005548B9" w:rsidRPr="005548B9" w:rsidRDefault="005548B9" w:rsidP="00B416A0">
            <w:pPr>
              <w:rPr>
                <w:sz w:val="18"/>
              </w:rPr>
            </w:pPr>
            <w:hyperlink r:id="rId53" w:history="1">
              <w:r w:rsidRPr="005548B9">
                <w:rPr>
                  <w:rStyle w:val="af0"/>
                  <w:sz w:val="18"/>
                </w:rPr>
                <w:t>H_TNFRSF25(DR3) Reporter Jurkat Cell Line</w:t>
              </w:r>
            </w:hyperlink>
          </w:p>
        </w:tc>
        <w:tc>
          <w:tcPr>
            <w:tcW w:w="2500" w:type="pct"/>
            <w:vAlign w:val="center"/>
          </w:tcPr>
          <w:p w14:paraId="07D6F4BF" w14:textId="76B754CA" w:rsidR="005548B9" w:rsidRPr="005548B9" w:rsidRDefault="005548B9" w:rsidP="00B416A0">
            <w:pPr>
              <w:rPr>
                <w:sz w:val="18"/>
              </w:rPr>
            </w:pPr>
            <w:hyperlink r:id="rId54" w:history="1">
              <w:r w:rsidRPr="005548B9">
                <w:rPr>
                  <w:rStyle w:val="af0"/>
                  <w:sz w:val="18"/>
                </w:rPr>
                <w:t>H_TNFSF15(TL1A) Reporter Cell Line</w:t>
              </w:r>
            </w:hyperlink>
          </w:p>
        </w:tc>
      </w:tr>
      <w:tr w:rsidR="005548B9" w:rsidRPr="00BB33DE" w14:paraId="6E4918B8" w14:textId="77777777" w:rsidTr="001A4209">
        <w:trPr>
          <w:trHeight w:val="340"/>
          <w:jc w:val="center"/>
        </w:trPr>
        <w:tc>
          <w:tcPr>
            <w:tcW w:w="2500" w:type="pct"/>
            <w:vAlign w:val="center"/>
          </w:tcPr>
          <w:p w14:paraId="4619CBB4" w14:textId="6CA93408" w:rsidR="005548B9" w:rsidRPr="005548B9" w:rsidRDefault="005548B9" w:rsidP="00B416A0">
            <w:pPr>
              <w:rPr>
                <w:sz w:val="18"/>
              </w:rPr>
            </w:pPr>
            <w:hyperlink r:id="rId55" w:history="1">
              <w:r w:rsidRPr="005548B9">
                <w:rPr>
                  <w:rStyle w:val="af0"/>
                  <w:sz w:val="18"/>
                </w:rPr>
                <w:t>Mouse_TNFRSF25(DR3) Reporter Jurkat Cell Line</w:t>
              </w:r>
            </w:hyperlink>
          </w:p>
        </w:tc>
        <w:tc>
          <w:tcPr>
            <w:tcW w:w="2500" w:type="pct"/>
            <w:vAlign w:val="center"/>
          </w:tcPr>
          <w:p w14:paraId="66A8A183" w14:textId="11F785E8" w:rsidR="005548B9" w:rsidRPr="005548B9" w:rsidRDefault="005548B9" w:rsidP="00B416A0">
            <w:pPr>
              <w:rPr>
                <w:sz w:val="18"/>
              </w:rPr>
            </w:pPr>
            <w:hyperlink r:id="rId56" w:history="1">
              <w:r w:rsidRPr="005548B9">
                <w:rPr>
                  <w:rStyle w:val="af0"/>
                  <w:sz w:val="18"/>
                </w:rPr>
                <w:t>Cynomolgus_TNFRSF25(DR3) CHO-K1 Cell Line</w:t>
              </w:r>
            </w:hyperlink>
          </w:p>
        </w:tc>
      </w:tr>
      <w:tr w:rsidR="005548B9" w:rsidRPr="00BB33DE" w14:paraId="1F8D0986" w14:textId="77777777" w:rsidTr="001A4209">
        <w:trPr>
          <w:trHeight w:val="340"/>
          <w:jc w:val="center"/>
        </w:trPr>
        <w:tc>
          <w:tcPr>
            <w:tcW w:w="2500" w:type="pct"/>
            <w:vAlign w:val="center"/>
          </w:tcPr>
          <w:p w14:paraId="60E9C374" w14:textId="49384C3D" w:rsidR="005548B9" w:rsidRPr="005548B9" w:rsidRDefault="005548B9" w:rsidP="00B416A0">
            <w:pPr>
              <w:rPr>
                <w:sz w:val="18"/>
              </w:rPr>
            </w:pPr>
            <w:hyperlink r:id="rId57" w:history="1">
              <w:r w:rsidRPr="005548B9">
                <w:rPr>
                  <w:rStyle w:val="af0"/>
                  <w:sz w:val="18"/>
                </w:rPr>
                <w:t>Cynomolgus_TNFSF15(TL1A) HEK-293 Cell Line</w:t>
              </w:r>
            </w:hyperlink>
          </w:p>
        </w:tc>
        <w:tc>
          <w:tcPr>
            <w:tcW w:w="2500" w:type="pct"/>
            <w:vAlign w:val="center"/>
          </w:tcPr>
          <w:p w14:paraId="02FC2E68" w14:textId="56D584D8" w:rsidR="005548B9" w:rsidRPr="005548B9" w:rsidRDefault="005548B9" w:rsidP="00B416A0">
            <w:pPr>
              <w:rPr>
                <w:sz w:val="18"/>
              </w:rPr>
            </w:pPr>
            <w:hyperlink r:id="rId58" w:history="1">
              <w:r w:rsidRPr="005548B9">
                <w:rPr>
                  <w:rStyle w:val="af0"/>
                  <w:sz w:val="18"/>
                </w:rPr>
                <w:t>H_TNFRSF25(DR3) CHO-K1 Cell Line</w:t>
              </w:r>
            </w:hyperlink>
          </w:p>
        </w:tc>
      </w:tr>
      <w:tr w:rsidR="005548B9" w:rsidRPr="00BB33DE" w14:paraId="2120599B" w14:textId="77777777" w:rsidTr="001A4209">
        <w:trPr>
          <w:trHeight w:val="340"/>
          <w:jc w:val="center"/>
        </w:trPr>
        <w:tc>
          <w:tcPr>
            <w:tcW w:w="2500" w:type="pct"/>
            <w:vAlign w:val="center"/>
          </w:tcPr>
          <w:p w14:paraId="1EE3BD98" w14:textId="75A45E66" w:rsidR="005548B9" w:rsidRPr="005548B9" w:rsidRDefault="005548B9" w:rsidP="00B416A0">
            <w:pPr>
              <w:rPr>
                <w:sz w:val="18"/>
              </w:rPr>
            </w:pPr>
            <w:hyperlink r:id="rId59" w:history="1">
              <w:r w:rsidRPr="005548B9">
                <w:rPr>
                  <w:rStyle w:val="af0"/>
                  <w:sz w:val="18"/>
                </w:rPr>
                <w:t>H_TNFRSF25(DR3) HEK-293 Cell Line</w:t>
              </w:r>
            </w:hyperlink>
          </w:p>
        </w:tc>
        <w:tc>
          <w:tcPr>
            <w:tcW w:w="2500" w:type="pct"/>
            <w:vAlign w:val="center"/>
          </w:tcPr>
          <w:p w14:paraId="21ED2139" w14:textId="044D7F23" w:rsidR="005548B9" w:rsidRPr="005548B9" w:rsidRDefault="005548B9" w:rsidP="00B416A0">
            <w:pPr>
              <w:rPr>
                <w:sz w:val="18"/>
              </w:rPr>
            </w:pPr>
            <w:hyperlink r:id="rId60" w:history="1">
              <w:r w:rsidRPr="005548B9">
                <w:rPr>
                  <w:rStyle w:val="af0"/>
                  <w:sz w:val="18"/>
                </w:rPr>
                <w:t>H_TNFSF15(TL1A) CHO-K1 Cell Line</w:t>
              </w:r>
            </w:hyperlink>
          </w:p>
        </w:tc>
      </w:tr>
      <w:tr w:rsidR="005548B9" w:rsidRPr="00BB33DE" w14:paraId="3BA078AC" w14:textId="77777777" w:rsidTr="001A4209">
        <w:trPr>
          <w:trHeight w:val="340"/>
          <w:jc w:val="center"/>
        </w:trPr>
        <w:tc>
          <w:tcPr>
            <w:tcW w:w="2500" w:type="pct"/>
            <w:vAlign w:val="center"/>
          </w:tcPr>
          <w:p w14:paraId="584FDB09" w14:textId="11CD984E" w:rsidR="005548B9" w:rsidRPr="005548B9" w:rsidRDefault="005548B9" w:rsidP="00B416A0">
            <w:pPr>
              <w:rPr>
                <w:sz w:val="18"/>
              </w:rPr>
            </w:pPr>
            <w:hyperlink r:id="rId61" w:history="1">
              <w:r w:rsidRPr="005548B9">
                <w:rPr>
                  <w:rStyle w:val="af0"/>
                  <w:sz w:val="18"/>
                </w:rPr>
                <w:t>H_TNFSF15(TL1A) HEK-293 Cell Line</w:t>
              </w:r>
            </w:hyperlink>
          </w:p>
        </w:tc>
        <w:tc>
          <w:tcPr>
            <w:tcW w:w="2500" w:type="pct"/>
            <w:vAlign w:val="center"/>
          </w:tcPr>
          <w:p w14:paraId="0A92C51C" w14:textId="7ABF4780" w:rsidR="005548B9" w:rsidRPr="005548B9" w:rsidRDefault="005548B9" w:rsidP="00B416A0">
            <w:pPr>
              <w:rPr>
                <w:sz w:val="18"/>
              </w:rPr>
            </w:pPr>
            <w:hyperlink r:id="rId62" w:history="1">
              <w:r w:rsidRPr="005548B9">
                <w:rPr>
                  <w:rStyle w:val="af0"/>
                  <w:sz w:val="18"/>
                </w:rPr>
                <w:t>Mouse_TNFSF15(TL1A) HEK-293 Cell Line</w:t>
              </w:r>
            </w:hyperlink>
          </w:p>
        </w:tc>
      </w:tr>
      <w:tr w:rsidR="005548B9" w:rsidRPr="00BB33DE" w14:paraId="7D6C908A" w14:textId="77777777" w:rsidTr="001A4209">
        <w:trPr>
          <w:trHeight w:val="340"/>
          <w:jc w:val="center"/>
        </w:trPr>
        <w:tc>
          <w:tcPr>
            <w:tcW w:w="2500" w:type="pct"/>
            <w:vAlign w:val="center"/>
          </w:tcPr>
          <w:p w14:paraId="2334CE52" w14:textId="0E5AB51D" w:rsidR="005548B9" w:rsidRPr="005548B9" w:rsidRDefault="005548B9" w:rsidP="00B416A0">
            <w:pPr>
              <w:rPr>
                <w:sz w:val="18"/>
              </w:rPr>
            </w:pPr>
            <w:hyperlink r:id="rId63" w:history="1">
              <w:r w:rsidRPr="005548B9">
                <w:rPr>
                  <w:rStyle w:val="af0"/>
                  <w:sz w:val="18"/>
                </w:rPr>
                <w:t>Anti-H_TNFSF15(TL1A) hIgG1 Antibody(PF-06480605)</w:t>
              </w:r>
            </w:hyperlink>
          </w:p>
        </w:tc>
        <w:tc>
          <w:tcPr>
            <w:tcW w:w="2500" w:type="pct"/>
            <w:vAlign w:val="center"/>
          </w:tcPr>
          <w:p w14:paraId="3BDBE1A7" w14:textId="76AE243E" w:rsidR="005548B9" w:rsidRPr="005548B9" w:rsidRDefault="005548B9" w:rsidP="00B416A0">
            <w:pPr>
              <w:rPr>
                <w:sz w:val="18"/>
              </w:rPr>
            </w:pPr>
            <w:hyperlink r:id="rId64" w:history="1">
              <w:r w:rsidRPr="005548B9">
                <w:rPr>
                  <w:rStyle w:val="af0"/>
                  <w:rFonts w:hint="eastAsia"/>
                  <w:sz w:val="18"/>
                </w:rPr>
                <w:t>Anti-H_TNFSF15(TL1A) hIgG1 Antibody(Tulisokibart</w:t>
              </w:r>
              <w:r w:rsidRPr="005548B9">
                <w:rPr>
                  <w:rStyle w:val="af0"/>
                  <w:rFonts w:hint="eastAsia"/>
                  <w:sz w:val="18"/>
                </w:rPr>
                <w:t>、</w:t>
              </w:r>
              <w:r w:rsidRPr="005548B9">
                <w:rPr>
                  <w:rStyle w:val="af0"/>
                  <w:rFonts w:hint="eastAsia"/>
                  <w:sz w:val="18"/>
                </w:rPr>
                <w:t>PRA-023)</w:t>
              </w:r>
            </w:hyperlink>
          </w:p>
        </w:tc>
      </w:tr>
      <w:tr w:rsidR="005548B9" w:rsidRPr="00BB33DE" w14:paraId="2E0BB950" w14:textId="77777777" w:rsidTr="001A4209">
        <w:trPr>
          <w:trHeight w:val="340"/>
          <w:jc w:val="center"/>
        </w:trPr>
        <w:tc>
          <w:tcPr>
            <w:tcW w:w="2500" w:type="pct"/>
            <w:vAlign w:val="center"/>
          </w:tcPr>
          <w:p w14:paraId="0B8723C5" w14:textId="0872F5D2" w:rsidR="005548B9" w:rsidRPr="005548B9" w:rsidRDefault="005548B9" w:rsidP="00B416A0">
            <w:pPr>
              <w:rPr>
                <w:sz w:val="18"/>
              </w:rPr>
            </w:pPr>
            <w:hyperlink r:id="rId65" w:history="1">
              <w:r w:rsidRPr="005548B9">
                <w:rPr>
                  <w:rStyle w:val="af0"/>
                  <w:sz w:val="18"/>
                </w:rPr>
                <w:t>Anti-H_TNFSF15(TL1A) hIgG4 Antibody</w:t>
              </w:r>
            </w:hyperlink>
          </w:p>
        </w:tc>
        <w:tc>
          <w:tcPr>
            <w:tcW w:w="2500" w:type="pct"/>
            <w:vAlign w:val="center"/>
          </w:tcPr>
          <w:p w14:paraId="5A73F85C" w14:textId="36106BA6" w:rsidR="005548B9" w:rsidRPr="005548B9" w:rsidRDefault="005548B9" w:rsidP="00B416A0">
            <w:pPr>
              <w:rPr>
                <w:sz w:val="18"/>
              </w:rPr>
            </w:pPr>
            <w:hyperlink r:id="rId66" w:history="1">
              <w:r w:rsidRPr="005548B9">
                <w:rPr>
                  <w:rStyle w:val="af0"/>
                  <w:sz w:val="18"/>
                </w:rPr>
                <w:t>Anti-TL1A hIgG1 Reference Antibody (Duvbio)</w:t>
              </w:r>
            </w:hyperlink>
          </w:p>
        </w:tc>
      </w:tr>
      <w:tr w:rsidR="005548B9" w:rsidRPr="00BB33DE" w14:paraId="43736516" w14:textId="77777777" w:rsidTr="001A4209">
        <w:trPr>
          <w:trHeight w:val="340"/>
          <w:jc w:val="center"/>
        </w:trPr>
        <w:tc>
          <w:tcPr>
            <w:tcW w:w="2500" w:type="pct"/>
            <w:vAlign w:val="center"/>
          </w:tcPr>
          <w:p w14:paraId="3470661E" w14:textId="6EFEAD45" w:rsidR="005548B9" w:rsidRPr="005548B9" w:rsidRDefault="005548B9" w:rsidP="00B416A0">
            <w:pPr>
              <w:rPr>
                <w:sz w:val="18"/>
              </w:rPr>
            </w:pPr>
            <w:hyperlink r:id="rId67" w:history="1">
              <w:r w:rsidRPr="005548B9">
                <w:rPr>
                  <w:rStyle w:val="af0"/>
                  <w:sz w:val="18"/>
                </w:rPr>
                <w:t>Anti-TL1A hIgG1 Reference Antibody (Tulbio)</w:t>
              </w:r>
            </w:hyperlink>
          </w:p>
        </w:tc>
        <w:tc>
          <w:tcPr>
            <w:tcW w:w="2500" w:type="pct"/>
            <w:vAlign w:val="center"/>
          </w:tcPr>
          <w:p w14:paraId="570A5BDF" w14:textId="00A8E651" w:rsidR="005548B9" w:rsidRPr="005548B9" w:rsidRDefault="005548B9" w:rsidP="00B416A0">
            <w:pPr>
              <w:rPr>
                <w:sz w:val="18"/>
              </w:rPr>
            </w:pPr>
            <w:hyperlink r:id="rId68" w:history="1">
              <w:r w:rsidRPr="005548B9">
                <w:rPr>
                  <w:rStyle w:val="af0"/>
                  <w:sz w:val="18"/>
                </w:rPr>
                <w:t>Anti-TNFRSF25(DR3) hIgG1 Antibody(PTX-35)</w:t>
              </w:r>
            </w:hyperlink>
          </w:p>
        </w:tc>
      </w:tr>
      <w:tr w:rsidR="005548B9" w:rsidRPr="00BB33DE" w14:paraId="3A2B29E2" w14:textId="77777777" w:rsidTr="001A4209">
        <w:trPr>
          <w:trHeight w:val="340"/>
          <w:jc w:val="center"/>
        </w:trPr>
        <w:tc>
          <w:tcPr>
            <w:tcW w:w="2500" w:type="pct"/>
            <w:vAlign w:val="center"/>
          </w:tcPr>
          <w:p w14:paraId="6453D818" w14:textId="44E180D9" w:rsidR="005548B9" w:rsidRPr="005548B9" w:rsidRDefault="005548B9" w:rsidP="00B416A0">
            <w:pPr>
              <w:rPr>
                <w:sz w:val="18"/>
              </w:rPr>
            </w:pPr>
            <w:hyperlink r:id="rId69" w:history="1">
              <w:r w:rsidRPr="005548B9">
                <w:rPr>
                  <w:rStyle w:val="af0"/>
                  <w:sz w:val="18"/>
                </w:rPr>
                <w:t>Biotinylated Cynomolgus TL1A Protein; His-Avi Tag</w:t>
              </w:r>
            </w:hyperlink>
          </w:p>
        </w:tc>
        <w:tc>
          <w:tcPr>
            <w:tcW w:w="2500" w:type="pct"/>
            <w:vAlign w:val="center"/>
          </w:tcPr>
          <w:p w14:paraId="7F960AD9" w14:textId="77A1E9D8" w:rsidR="005548B9" w:rsidRPr="005548B9" w:rsidRDefault="005548B9" w:rsidP="00B416A0">
            <w:pPr>
              <w:rPr>
                <w:sz w:val="18"/>
              </w:rPr>
            </w:pPr>
            <w:hyperlink r:id="rId70" w:history="1">
              <w:r w:rsidRPr="005548B9">
                <w:rPr>
                  <w:rStyle w:val="af0"/>
                  <w:sz w:val="18"/>
                </w:rPr>
                <w:t>Biotinylated Human TL1A Protein; His-Avi Tag</w:t>
              </w:r>
            </w:hyperlink>
          </w:p>
        </w:tc>
      </w:tr>
      <w:tr w:rsidR="005548B9" w:rsidRPr="00BB33DE" w14:paraId="37F58B69" w14:textId="77777777" w:rsidTr="001A4209">
        <w:trPr>
          <w:trHeight w:val="340"/>
          <w:jc w:val="center"/>
        </w:trPr>
        <w:tc>
          <w:tcPr>
            <w:tcW w:w="2500" w:type="pct"/>
            <w:vAlign w:val="center"/>
          </w:tcPr>
          <w:p w14:paraId="49A8A199" w14:textId="3AB9A1B5" w:rsidR="005548B9" w:rsidRPr="005548B9" w:rsidRDefault="005548B9" w:rsidP="00B416A0">
            <w:pPr>
              <w:rPr>
                <w:sz w:val="18"/>
              </w:rPr>
            </w:pPr>
            <w:hyperlink r:id="rId71" w:history="1">
              <w:r w:rsidRPr="005548B9">
                <w:rPr>
                  <w:rStyle w:val="af0"/>
                  <w:sz w:val="18"/>
                </w:rPr>
                <w:t>Cynomolgus TL1A Protein; His Tag</w:t>
              </w:r>
            </w:hyperlink>
          </w:p>
        </w:tc>
        <w:tc>
          <w:tcPr>
            <w:tcW w:w="2500" w:type="pct"/>
            <w:vAlign w:val="center"/>
          </w:tcPr>
          <w:p w14:paraId="654C3762" w14:textId="311D87BF" w:rsidR="005548B9" w:rsidRPr="005548B9" w:rsidRDefault="005548B9" w:rsidP="00B416A0">
            <w:pPr>
              <w:rPr>
                <w:sz w:val="18"/>
              </w:rPr>
            </w:pPr>
            <w:hyperlink r:id="rId72" w:history="1">
              <w:r w:rsidRPr="005548B9">
                <w:rPr>
                  <w:rStyle w:val="af0"/>
                  <w:sz w:val="18"/>
                </w:rPr>
                <w:t>Human TL1A Protein; hFc Tag</w:t>
              </w:r>
            </w:hyperlink>
          </w:p>
        </w:tc>
      </w:tr>
      <w:tr w:rsidR="005548B9" w:rsidRPr="00BB33DE" w14:paraId="6633FDDC" w14:textId="77777777" w:rsidTr="005548B9">
        <w:trPr>
          <w:trHeight w:val="340"/>
          <w:jc w:val="center"/>
        </w:trPr>
        <w:tc>
          <w:tcPr>
            <w:tcW w:w="2500" w:type="pct"/>
            <w:tcBorders>
              <w:bottom w:val="single" w:sz="2" w:space="0" w:color="D9D9D9" w:themeColor="background1" w:themeShade="D9"/>
            </w:tcBorders>
            <w:vAlign w:val="center"/>
          </w:tcPr>
          <w:p w14:paraId="7C143855" w14:textId="4C8B8964" w:rsidR="005548B9" w:rsidRPr="005548B9" w:rsidRDefault="005548B9" w:rsidP="00B416A0">
            <w:pPr>
              <w:rPr>
                <w:sz w:val="18"/>
              </w:rPr>
            </w:pPr>
            <w:hyperlink r:id="rId73" w:history="1">
              <w:r w:rsidRPr="005548B9">
                <w:rPr>
                  <w:rStyle w:val="af0"/>
                  <w:sz w:val="18"/>
                </w:rPr>
                <w:t>Human TL1A Protein; His Tag</w:t>
              </w:r>
            </w:hyperlink>
          </w:p>
        </w:tc>
        <w:tc>
          <w:tcPr>
            <w:tcW w:w="2500" w:type="pct"/>
            <w:tcBorders>
              <w:bottom w:val="single" w:sz="2" w:space="0" w:color="D9D9D9" w:themeColor="background1" w:themeShade="D9"/>
            </w:tcBorders>
            <w:vAlign w:val="center"/>
          </w:tcPr>
          <w:p w14:paraId="2EC211DC" w14:textId="363BB7EC" w:rsidR="005548B9" w:rsidRPr="005548B9" w:rsidRDefault="005548B9" w:rsidP="00B416A0">
            <w:pPr>
              <w:rPr>
                <w:sz w:val="18"/>
              </w:rPr>
            </w:pPr>
            <w:hyperlink r:id="rId74" w:history="1">
              <w:r w:rsidRPr="005548B9">
                <w:rPr>
                  <w:rStyle w:val="af0"/>
                  <w:sz w:val="18"/>
                </w:rPr>
                <w:t>Human TL1A Protein; His Tag (Trimer Design)</w:t>
              </w:r>
            </w:hyperlink>
          </w:p>
        </w:tc>
      </w:tr>
      <w:tr w:rsidR="005548B9" w:rsidRPr="00BB33DE" w14:paraId="6CB443DF" w14:textId="77777777" w:rsidTr="005548B9">
        <w:trPr>
          <w:trHeight w:val="340"/>
          <w:jc w:val="center"/>
        </w:trPr>
        <w:tc>
          <w:tcPr>
            <w:tcW w:w="5000" w:type="pct"/>
            <w:gridSpan w:val="2"/>
            <w:shd w:val="clear" w:color="auto" w:fill="F2F2F2"/>
            <w:vAlign w:val="center"/>
          </w:tcPr>
          <w:p w14:paraId="2598A9BB" w14:textId="200B94C0" w:rsidR="005548B9" w:rsidRPr="005548B9" w:rsidRDefault="005548B9" w:rsidP="005548B9">
            <w:pPr>
              <w:jc w:val="center"/>
              <w:rPr>
                <w:sz w:val="20"/>
              </w:rPr>
            </w:pPr>
            <w:r w:rsidRPr="005548B9">
              <w:rPr>
                <w:sz w:val="20"/>
              </w:rPr>
              <w:t>ITGA4 ITGB7</w:t>
            </w:r>
          </w:p>
        </w:tc>
      </w:tr>
      <w:tr w:rsidR="005548B9" w:rsidRPr="00BB33DE" w14:paraId="144F16E1" w14:textId="77777777" w:rsidTr="001A4209">
        <w:trPr>
          <w:trHeight w:val="340"/>
          <w:jc w:val="center"/>
        </w:trPr>
        <w:tc>
          <w:tcPr>
            <w:tcW w:w="2500" w:type="pct"/>
            <w:vAlign w:val="center"/>
          </w:tcPr>
          <w:p w14:paraId="0B061C62" w14:textId="5C4C2730" w:rsidR="005548B9" w:rsidRPr="005548B9" w:rsidRDefault="005548B9" w:rsidP="00B416A0">
            <w:pPr>
              <w:rPr>
                <w:sz w:val="18"/>
              </w:rPr>
            </w:pPr>
            <w:hyperlink r:id="rId75" w:history="1">
              <w:r w:rsidRPr="005548B9">
                <w:rPr>
                  <w:rStyle w:val="af0"/>
                  <w:sz w:val="18"/>
                </w:rPr>
                <w:t>H_ITGB7 CHO-K1 Cell Line</w:t>
              </w:r>
            </w:hyperlink>
          </w:p>
        </w:tc>
        <w:tc>
          <w:tcPr>
            <w:tcW w:w="2500" w:type="pct"/>
            <w:vAlign w:val="center"/>
          </w:tcPr>
          <w:p w14:paraId="047B96A6" w14:textId="04345871" w:rsidR="005548B9" w:rsidRPr="005548B9" w:rsidRDefault="005548B9" w:rsidP="00B416A0">
            <w:pPr>
              <w:rPr>
                <w:sz w:val="18"/>
              </w:rPr>
            </w:pPr>
            <w:hyperlink r:id="rId76" w:history="1">
              <w:r w:rsidRPr="005548B9">
                <w:rPr>
                  <w:rStyle w:val="af0"/>
                  <w:sz w:val="18"/>
                </w:rPr>
                <w:t>H_ITGB7 HEK-293 Cell Line</w:t>
              </w:r>
            </w:hyperlink>
          </w:p>
        </w:tc>
      </w:tr>
      <w:tr w:rsidR="005548B9" w:rsidRPr="00BB33DE" w14:paraId="0AE8C762" w14:textId="77777777" w:rsidTr="001A4209">
        <w:trPr>
          <w:trHeight w:val="340"/>
          <w:jc w:val="center"/>
        </w:trPr>
        <w:tc>
          <w:tcPr>
            <w:tcW w:w="2500" w:type="pct"/>
            <w:vAlign w:val="center"/>
          </w:tcPr>
          <w:p w14:paraId="6218A780" w14:textId="0032F094" w:rsidR="005548B9" w:rsidRPr="005548B9" w:rsidRDefault="005548B9" w:rsidP="00B416A0">
            <w:pPr>
              <w:rPr>
                <w:sz w:val="18"/>
              </w:rPr>
            </w:pPr>
            <w:hyperlink r:id="rId77" w:history="1">
              <w:r w:rsidRPr="005548B9">
                <w:rPr>
                  <w:rStyle w:val="af0"/>
                  <w:sz w:val="18"/>
                </w:rPr>
                <w:t>H_MADCAM1 CHO-K1 Cell Line</w:t>
              </w:r>
            </w:hyperlink>
          </w:p>
        </w:tc>
        <w:tc>
          <w:tcPr>
            <w:tcW w:w="2500" w:type="pct"/>
            <w:vAlign w:val="center"/>
          </w:tcPr>
          <w:p w14:paraId="66DEC2EC" w14:textId="10EDFB5E" w:rsidR="005548B9" w:rsidRPr="005548B9" w:rsidRDefault="005548B9" w:rsidP="00B416A0">
            <w:pPr>
              <w:rPr>
                <w:sz w:val="18"/>
              </w:rPr>
            </w:pPr>
            <w:hyperlink r:id="rId78" w:history="1">
              <w:r w:rsidRPr="005548B9">
                <w:rPr>
                  <w:rStyle w:val="af0"/>
                  <w:sz w:val="18"/>
                </w:rPr>
                <w:t>H_MADCAM1 HEK-293 Cell Line</w:t>
              </w:r>
            </w:hyperlink>
          </w:p>
        </w:tc>
      </w:tr>
      <w:tr w:rsidR="005548B9" w:rsidRPr="00BB33DE" w14:paraId="7FD0D3F1" w14:textId="77777777" w:rsidTr="001A4209">
        <w:trPr>
          <w:trHeight w:val="340"/>
          <w:jc w:val="center"/>
        </w:trPr>
        <w:tc>
          <w:tcPr>
            <w:tcW w:w="2500" w:type="pct"/>
            <w:vAlign w:val="center"/>
          </w:tcPr>
          <w:p w14:paraId="7D97B9C8" w14:textId="5C597C85" w:rsidR="005548B9" w:rsidRPr="005548B9" w:rsidRDefault="005548B9" w:rsidP="00B416A0">
            <w:pPr>
              <w:rPr>
                <w:sz w:val="18"/>
              </w:rPr>
            </w:pPr>
            <w:hyperlink r:id="rId79" w:history="1">
              <w:r w:rsidRPr="005548B9">
                <w:rPr>
                  <w:rStyle w:val="af0"/>
                  <w:sz w:val="18"/>
                </w:rPr>
                <w:t>H_α4β7 CHO-K1 Cell Line</w:t>
              </w:r>
            </w:hyperlink>
          </w:p>
        </w:tc>
        <w:tc>
          <w:tcPr>
            <w:tcW w:w="2500" w:type="pct"/>
            <w:vAlign w:val="center"/>
          </w:tcPr>
          <w:p w14:paraId="40BF23E5" w14:textId="33596DEF" w:rsidR="005548B9" w:rsidRPr="005548B9" w:rsidRDefault="005548B9" w:rsidP="00B416A0">
            <w:pPr>
              <w:rPr>
                <w:sz w:val="18"/>
              </w:rPr>
            </w:pPr>
            <w:hyperlink r:id="rId80" w:history="1">
              <w:r w:rsidRPr="005548B9">
                <w:rPr>
                  <w:rStyle w:val="af0"/>
                  <w:sz w:val="18"/>
                </w:rPr>
                <w:t>H_α4β7 HEK-293 Cell Line</w:t>
              </w:r>
            </w:hyperlink>
          </w:p>
        </w:tc>
      </w:tr>
      <w:tr w:rsidR="005548B9" w:rsidRPr="00BB33DE" w14:paraId="30F898FD" w14:textId="77777777" w:rsidTr="001A4209">
        <w:trPr>
          <w:trHeight w:val="340"/>
          <w:jc w:val="center"/>
        </w:trPr>
        <w:tc>
          <w:tcPr>
            <w:tcW w:w="2500" w:type="pct"/>
            <w:vAlign w:val="center"/>
          </w:tcPr>
          <w:p w14:paraId="0FF831CA" w14:textId="6B4D7C8D" w:rsidR="005548B9" w:rsidRPr="005548B9" w:rsidRDefault="005548B9" w:rsidP="00B416A0">
            <w:pPr>
              <w:rPr>
                <w:sz w:val="18"/>
              </w:rPr>
            </w:pPr>
            <w:hyperlink r:id="rId81" w:history="1">
              <w:r w:rsidRPr="005548B9">
                <w:rPr>
                  <w:rStyle w:val="af0"/>
                  <w:sz w:val="18"/>
                </w:rPr>
                <w:t>H_αEβ7 CHO-K1 Cell Line</w:t>
              </w:r>
            </w:hyperlink>
          </w:p>
        </w:tc>
        <w:tc>
          <w:tcPr>
            <w:tcW w:w="2500" w:type="pct"/>
            <w:vAlign w:val="center"/>
          </w:tcPr>
          <w:p w14:paraId="3F9ACEB4" w14:textId="3033C5EF" w:rsidR="005548B9" w:rsidRPr="005548B9" w:rsidRDefault="005548B9" w:rsidP="00B416A0">
            <w:pPr>
              <w:rPr>
                <w:sz w:val="18"/>
              </w:rPr>
            </w:pPr>
            <w:hyperlink r:id="rId82" w:history="1">
              <w:r w:rsidRPr="005548B9">
                <w:rPr>
                  <w:rStyle w:val="af0"/>
                  <w:sz w:val="18"/>
                </w:rPr>
                <w:t>H_αEβ7 HEK-293 Cell Line</w:t>
              </w:r>
            </w:hyperlink>
          </w:p>
        </w:tc>
      </w:tr>
      <w:tr w:rsidR="005548B9" w:rsidRPr="00BB33DE" w14:paraId="3DFD95BC" w14:textId="77777777" w:rsidTr="001A4209">
        <w:trPr>
          <w:trHeight w:val="340"/>
          <w:jc w:val="center"/>
        </w:trPr>
        <w:tc>
          <w:tcPr>
            <w:tcW w:w="2500" w:type="pct"/>
            <w:vAlign w:val="center"/>
          </w:tcPr>
          <w:p w14:paraId="3DAED67A" w14:textId="116B6B4A" w:rsidR="005548B9" w:rsidRPr="005548B9" w:rsidRDefault="005548B9" w:rsidP="00B416A0">
            <w:pPr>
              <w:rPr>
                <w:sz w:val="18"/>
              </w:rPr>
            </w:pPr>
            <w:hyperlink r:id="rId83" w:history="1">
              <w:r w:rsidRPr="005548B9">
                <w:rPr>
                  <w:rStyle w:val="af0"/>
                  <w:sz w:val="18"/>
                </w:rPr>
                <w:t>H_αEβ7 K562 Cell Line</w:t>
              </w:r>
            </w:hyperlink>
          </w:p>
        </w:tc>
        <w:tc>
          <w:tcPr>
            <w:tcW w:w="2500" w:type="pct"/>
            <w:vAlign w:val="center"/>
          </w:tcPr>
          <w:p w14:paraId="7766CE19" w14:textId="77777777" w:rsidR="005548B9" w:rsidRPr="005548B9" w:rsidRDefault="005548B9" w:rsidP="00B416A0">
            <w:pPr>
              <w:rPr>
                <w:sz w:val="18"/>
              </w:rPr>
            </w:pPr>
          </w:p>
        </w:tc>
      </w:tr>
      <w:tr w:rsidR="005548B9" w:rsidRPr="00BB33DE" w14:paraId="2319B34F" w14:textId="77777777" w:rsidTr="001A4209">
        <w:trPr>
          <w:trHeight w:val="340"/>
          <w:jc w:val="center"/>
        </w:trPr>
        <w:tc>
          <w:tcPr>
            <w:tcW w:w="2500" w:type="pct"/>
            <w:vAlign w:val="center"/>
          </w:tcPr>
          <w:p w14:paraId="1D1D7C1E" w14:textId="37382B12" w:rsidR="005548B9" w:rsidRPr="005548B9" w:rsidRDefault="005548B9" w:rsidP="00B416A0">
            <w:pPr>
              <w:rPr>
                <w:sz w:val="18"/>
              </w:rPr>
            </w:pPr>
            <w:hyperlink r:id="rId84" w:history="1">
              <w:r w:rsidRPr="005548B9">
                <w:rPr>
                  <w:rStyle w:val="af0"/>
                  <w:sz w:val="18"/>
                </w:rPr>
                <w:t>Anti-Integrin α4β7 hIgG1 Reference Antibody (Vedobio)</w:t>
              </w:r>
            </w:hyperlink>
          </w:p>
        </w:tc>
        <w:tc>
          <w:tcPr>
            <w:tcW w:w="2500" w:type="pct"/>
            <w:vAlign w:val="center"/>
          </w:tcPr>
          <w:p w14:paraId="0F2F4293" w14:textId="77777777" w:rsidR="005548B9" w:rsidRPr="005548B9" w:rsidRDefault="005548B9" w:rsidP="00B416A0">
            <w:pPr>
              <w:rPr>
                <w:sz w:val="18"/>
              </w:rPr>
            </w:pPr>
          </w:p>
        </w:tc>
      </w:tr>
      <w:bookmarkEnd w:id="9"/>
    </w:tbl>
    <w:p w14:paraId="117B2BA3" w14:textId="77777777" w:rsidR="0031103E" w:rsidRPr="00BB33DE" w:rsidRDefault="0031103E" w:rsidP="00B416A0"/>
    <w:p w14:paraId="3D45D39F" w14:textId="77777777" w:rsidR="0031103E" w:rsidRPr="00BB33DE" w:rsidRDefault="00FC6908" w:rsidP="00B416A0">
      <w:pPr>
        <w:pStyle w:val="3"/>
      </w:pPr>
      <w:r w:rsidRPr="00BB33DE">
        <w:t>L</w:t>
      </w:r>
      <w:bookmarkEnd w:id="7"/>
      <w:bookmarkEnd w:id="8"/>
      <w:r w:rsidRPr="00BB33DE">
        <w:rPr>
          <w:lang w:bidi="ar"/>
        </w:rPr>
        <w:t>icense Agreement</w:t>
      </w:r>
    </w:p>
    <w:bookmarkEnd w:id="0"/>
    <w:p w14:paraId="3AD45893" w14:textId="77777777" w:rsidR="0031103E" w:rsidRPr="00BB33DE" w:rsidRDefault="00FC6908" w:rsidP="00A87436">
      <w:pPr>
        <w:tabs>
          <w:tab w:val="right" w:pos="10546"/>
        </w:tabs>
        <w:rPr>
          <w:lang w:val="en-AU"/>
        </w:rPr>
      </w:pPr>
      <w:r w:rsidRPr="00BB33DE">
        <w:rPr>
          <w:lang w:val="en-AU" w:bidi="ar"/>
        </w:rPr>
        <w:t>By purchasing and using this cell line product, the user voluntarily agrees to accept and abide by the following policies:</w:t>
      </w:r>
      <w:r w:rsidR="00A87436">
        <w:rPr>
          <w:lang w:val="en-AU" w:bidi="ar"/>
        </w:rPr>
        <w:tab/>
      </w:r>
    </w:p>
    <w:p w14:paraId="7F56C2C2" w14:textId="77777777" w:rsidR="0031103E" w:rsidRPr="00BB33DE" w:rsidRDefault="00FC6908" w:rsidP="00B416A0">
      <w:pPr>
        <w:pStyle w:val="ac"/>
        <w:numPr>
          <w:ilvl w:val="0"/>
          <w:numId w:val="6"/>
        </w:numPr>
      </w:pPr>
      <w:r w:rsidRPr="00BB33DE">
        <w:rPr>
          <w:lang w:bidi="ar"/>
        </w:rPr>
        <w:t>This cell line product is restricted to research use only and shall not be used for any commercial purposes.</w:t>
      </w:r>
    </w:p>
    <w:p w14:paraId="3E7A97FE" w14:textId="77777777" w:rsidR="0031103E" w:rsidRPr="00BB33DE" w:rsidRDefault="00FC6908" w:rsidP="00B416A0">
      <w:pPr>
        <w:pStyle w:val="ac"/>
        <w:numPr>
          <w:ilvl w:val="0"/>
          <w:numId w:val="6"/>
        </w:numPr>
      </w:pPr>
      <w:r w:rsidRPr="00BB33DE">
        <w:rPr>
          <w:lang w:bidi="ar"/>
        </w:rPr>
        <w:t>This product is strictly prohibited from being used in the diagnosis or treatment of human or animal diseases, and shall not be directly used in experiments involving humans.</w:t>
      </w:r>
    </w:p>
    <w:p w14:paraId="0025CD82" w14:textId="77777777" w:rsidR="0031103E" w:rsidRPr="00BB33DE" w:rsidRDefault="00FC6908" w:rsidP="00B416A0">
      <w:pPr>
        <w:pStyle w:val="ac"/>
        <w:numPr>
          <w:ilvl w:val="0"/>
          <w:numId w:val="6"/>
        </w:numPr>
      </w:pPr>
      <w:r w:rsidRPr="00BB33DE">
        <w:rPr>
          <w:lang w:bidi="ar"/>
        </w:rPr>
        <w:t>Users and their contractors engaged for their benefit may use this material and its derivatives only within the agreed research scope; modification of the material is not permitted, nor may it be distributed, sold, transferred, or otherwise provided to any other entity (including affiliates).</w:t>
      </w:r>
    </w:p>
    <w:p w14:paraId="4549ACB9" w14:textId="77777777" w:rsidR="0031103E" w:rsidRPr="00BB33DE" w:rsidRDefault="00FC6908" w:rsidP="00B416A0">
      <w:pPr>
        <w:pStyle w:val="ac"/>
        <w:numPr>
          <w:ilvl w:val="0"/>
          <w:numId w:val="6"/>
        </w:numPr>
      </w:pPr>
      <w:r w:rsidRPr="00BB33DE">
        <w:rPr>
          <w:lang w:bidi="ar"/>
        </w:rPr>
        <w:lastRenderedPageBreak/>
        <w:t xml:space="preserve">If use beyond the above scope is required, prior written permission from </w:t>
      </w:r>
      <w:r w:rsidRPr="00BB33DE">
        <w:rPr>
          <w:lang w:val="en-AU" w:bidi="ar"/>
        </w:rPr>
        <w:t>Genomeditech (Shanghai) Co.,Ltd</w:t>
      </w:r>
      <w:r w:rsidRPr="00BB33DE">
        <w:rPr>
          <w:lang w:bidi="ar"/>
        </w:rPr>
        <w:t xml:space="preserve">. must be obtained. For details, please contact </w:t>
      </w:r>
      <w:r w:rsidRPr="00BB33DE">
        <w:rPr>
          <w:lang w:val="en-AU" w:bidi="ar"/>
        </w:rPr>
        <w:t>Genomeditech (Shanghai) Co.,Ltd</w:t>
      </w:r>
      <w:r w:rsidRPr="00BB33DE">
        <w:t>.</w:t>
      </w:r>
    </w:p>
    <w:sectPr w:rsidR="0031103E" w:rsidRPr="00BB33DE" w:rsidSect="007D16CC">
      <w:headerReference w:type="even" r:id="rId85"/>
      <w:headerReference w:type="default" r:id="rId86"/>
      <w:footerReference w:type="even" r:id="rId87"/>
      <w:footerReference w:type="default" r:id="rId88"/>
      <w:headerReference w:type="first" r:id="rId89"/>
      <w:footerReference w:type="first" r:id="rId90"/>
      <w:pgSz w:w="11906" w:h="16838" w:code="9"/>
      <w:pgMar w:top="720" w:right="680" w:bottom="567" w:left="680" w:header="340" w:footer="57"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E4232" w14:textId="77777777" w:rsidR="009D1D10" w:rsidRDefault="009D1D10" w:rsidP="00B416A0">
      <w:r>
        <w:separator/>
      </w:r>
    </w:p>
  </w:endnote>
  <w:endnote w:type="continuationSeparator" w:id="0">
    <w:p w14:paraId="6FA296A7" w14:textId="77777777" w:rsidR="009D1D10" w:rsidRDefault="009D1D10" w:rsidP="00B41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C4C31" w14:textId="77777777" w:rsidR="006A6787" w:rsidRPr="006A6787" w:rsidRDefault="006A6787" w:rsidP="006A6787">
    <w:pPr>
      <w:pStyle w:val="a8"/>
      <w:jc w:val="center"/>
      <w:rPr>
        <w:color w:val="404040" w:themeColor="text1" w:themeTint="BF"/>
        <w:sz w:val="21"/>
        <w:szCs w:val="21"/>
      </w:rPr>
    </w:pPr>
    <w:r w:rsidRPr="006A6787">
      <w:rPr>
        <w:color w:val="404040" w:themeColor="text1" w:themeTint="BF"/>
        <w:sz w:val="21"/>
        <w:szCs w:val="21"/>
      </w:rPr>
      <w:t xml:space="preserve">Tel: +86 021-50432825/50432826 </w:t>
    </w:r>
    <w:r>
      <w:rPr>
        <w:rFonts w:hint="eastAsia"/>
        <w:color w:val="404040" w:themeColor="text1" w:themeTint="BF"/>
        <w:sz w:val="21"/>
        <w:szCs w:val="21"/>
      </w:rPr>
      <w:t xml:space="preserve"> </w:t>
    </w:r>
    <w:r w:rsidRPr="006A6787">
      <w:rPr>
        <w:color w:val="404040" w:themeColor="text1" w:themeTint="BF"/>
        <w:sz w:val="21"/>
        <w:szCs w:val="21"/>
      </w:rPr>
      <w:t>Email: service@genomeditech.com  For research use only</w:t>
    </w:r>
    <w:r w:rsidRPr="006A6787">
      <w:rPr>
        <w:color w:val="404040" w:themeColor="text1" w:themeTint="BF"/>
        <w:sz w:val="21"/>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1"/>
        <w:szCs w:val="21"/>
      </w:rPr>
      <w:id w:val="-1450934127"/>
      <w:docPartObj>
        <w:docPartGallery w:val="Page Numbers (Bottom of Page)"/>
        <w:docPartUnique/>
      </w:docPartObj>
    </w:sdtPr>
    <w:sdtEndPr>
      <w:rPr>
        <w:sz w:val="24"/>
        <w:szCs w:val="24"/>
      </w:rPr>
    </w:sdtEndPr>
    <w:sdtContent>
      <w:p w14:paraId="026B9280" w14:textId="77777777" w:rsidR="00A87436" w:rsidRPr="00A87436" w:rsidRDefault="001B5ABC">
        <w:pPr>
          <w:pStyle w:val="a8"/>
          <w:jc w:val="right"/>
          <w:rPr>
            <w:sz w:val="24"/>
            <w:szCs w:val="24"/>
          </w:rPr>
        </w:pPr>
        <w:r>
          <w:rPr>
            <w:noProof/>
          </w:rPr>
          <mc:AlternateContent>
            <mc:Choice Requires="wps">
              <w:drawing>
                <wp:anchor distT="45720" distB="45720" distL="114300" distR="114300" simplePos="0" relativeHeight="251682816" behindDoc="0" locked="0" layoutInCell="1" allowOverlap="1" wp14:anchorId="074B26BA" wp14:editId="7DA15672">
                  <wp:simplePos x="0" y="0"/>
                  <wp:positionH relativeFrom="column">
                    <wp:posOffset>636270</wp:posOffset>
                  </wp:positionH>
                  <wp:positionV relativeFrom="paragraph">
                    <wp:posOffset>-54420</wp:posOffset>
                  </wp:positionV>
                  <wp:extent cx="5688281" cy="332509"/>
                  <wp:effectExtent l="0" t="0" r="8255"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8281" cy="332509"/>
                          </a:xfrm>
                          <a:prstGeom prst="rect">
                            <a:avLst/>
                          </a:prstGeom>
                          <a:solidFill>
                            <a:srgbClr val="FFFFFF"/>
                          </a:solidFill>
                          <a:ln w="9525">
                            <a:noFill/>
                            <a:miter lim="800000"/>
                            <a:headEnd/>
                            <a:tailEnd/>
                          </a:ln>
                        </wps:spPr>
                        <wps:txbx>
                          <w:txbxContent>
                            <w:p w14:paraId="1DBACA24" w14:textId="77777777" w:rsidR="001B5ABC" w:rsidRPr="001B5ABC" w:rsidRDefault="001B5ABC">
                              <w:pPr>
                                <w:rPr>
                                  <w:color w:val="262626" w:themeColor="text1" w:themeTint="D9"/>
                                </w:rPr>
                              </w:pPr>
                              <w:r w:rsidRPr="001B5ABC">
                                <w:rPr>
                                  <w:color w:val="262626" w:themeColor="text1" w:themeTint="D9"/>
                                </w:rPr>
                                <w:t>Tel: +86 021-50432825/50432826  Email: service@genomeditech.com  For research use only</w:t>
                              </w:r>
                              <w:r w:rsidRPr="001B5ABC">
                                <w:rPr>
                                  <w:color w:val="262626" w:themeColor="text1" w:themeTint="D9"/>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4B26BA" id="_x0000_t202" coordsize="21600,21600" o:spt="202" path="m,l,21600r21600,l21600,xe">
                  <v:stroke joinstyle="miter"/>
                  <v:path gradientshapeok="t" o:connecttype="rect"/>
                </v:shapetype>
                <v:shape id="文本框 2" o:spid="_x0000_s1026" type="#_x0000_t202" style="position:absolute;left:0;text-align:left;margin-left:50.1pt;margin-top:-4.3pt;width:447.9pt;height:26.2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" stroked="f">
                  <v:textbox>
                    <w:txbxContent>
                      <w:p w14:paraId="1DBACA24" w14:textId="77777777" w:rsidR="001B5ABC" w:rsidRPr="001B5ABC" w:rsidRDefault="001B5ABC">
                        <w:pPr>
                          <w:rPr>
                            <w:color w:val="262626" w:themeColor="text1" w:themeTint="D9"/>
                          </w:rPr>
                        </w:pPr>
                        <w:r w:rsidRPr="001B5ABC">
                          <w:rPr>
                            <w:color w:val="262626" w:themeColor="text1" w:themeTint="D9"/>
                          </w:rPr>
                          <w:t>Tel: +86 021-50432825/50432826  Email: service@genomeditech.com  For research use only</w:t>
                        </w:r>
                        <w:r w:rsidRPr="001B5ABC">
                          <w:rPr>
                            <w:color w:val="262626" w:themeColor="text1" w:themeTint="D9"/>
                          </w:rPr>
                          <w:t>！</w:t>
                        </w:r>
                      </w:p>
                    </w:txbxContent>
                  </v:textbox>
                </v:shape>
              </w:pict>
            </mc:Fallback>
          </mc:AlternateContent>
        </w:r>
        <w:r w:rsidR="00A87436" w:rsidRPr="00A87436">
          <w:rPr>
            <w:sz w:val="24"/>
            <w:szCs w:val="24"/>
          </w:rPr>
          <w:fldChar w:fldCharType="begin"/>
        </w:r>
        <w:r w:rsidR="00A87436" w:rsidRPr="00A87436">
          <w:rPr>
            <w:sz w:val="24"/>
            <w:szCs w:val="24"/>
          </w:rPr>
          <w:instrText>PAGE   \* MERGEFORMAT</w:instrText>
        </w:r>
        <w:r w:rsidR="00A87436" w:rsidRPr="00A87436">
          <w:rPr>
            <w:sz w:val="24"/>
            <w:szCs w:val="24"/>
          </w:rPr>
          <w:fldChar w:fldCharType="separate"/>
        </w:r>
        <w:r w:rsidR="00A87436" w:rsidRPr="00A87436">
          <w:rPr>
            <w:sz w:val="24"/>
            <w:szCs w:val="24"/>
            <w:lang w:val="zh-CN"/>
          </w:rPr>
          <w:t>2</w:t>
        </w:r>
        <w:r w:rsidR="00A87436" w:rsidRPr="00A87436">
          <w:rPr>
            <w:sz w:val="24"/>
            <w:szCs w:val="24"/>
          </w:rPr>
          <w:fldChar w:fldCharType="end"/>
        </w:r>
      </w:p>
    </w:sdtContent>
  </w:sdt>
  <w:p w14:paraId="73DFFACF" w14:textId="77777777" w:rsidR="0031103E" w:rsidRPr="00A87436" w:rsidRDefault="0031103E" w:rsidP="00A87436">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FAB44" w14:textId="77777777" w:rsidR="008330B8" w:rsidRDefault="008330B8">
    <w:pPr>
      <w:pStyle w:val="a8"/>
    </w:pPr>
    <w:r>
      <w:rPr>
        <w:noProof/>
      </w:rPr>
      <mc:AlternateContent>
        <mc:Choice Requires="wps">
          <w:drawing>
            <wp:anchor distT="45720" distB="45720" distL="114300" distR="114300" simplePos="0" relativeHeight="251684864" behindDoc="0" locked="0" layoutInCell="1" allowOverlap="1" wp14:anchorId="54439225" wp14:editId="28215374">
              <wp:simplePos x="0" y="0"/>
              <wp:positionH relativeFrom="column">
                <wp:posOffset>2715087</wp:posOffset>
              </wp:positionH>
              <wp:positionV relativeFrom="paragraph">
                <wp:posOffset>-160853</wp:posOffset>
              </wp:positionV>
              <wp:extent cx="1472540" cy="331200"/>
              <wp:effectExtent l="0" t="0" r="0" b="0"/>
              <wp:wrapNone/>
              <wp:docPr id="156171044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2540" cy="331200"/>
                      </a:xfrm>
                      <a:prstGeom prst="rect">
                        <a:avLst/>
                      </a:prstGeom>
                      <a:solidFill>
                        <a:srgbClr val="FFFFFF"/>
                      </a:solidFill>
                      <a:ln w="9525">
                        <a:noFill/>
                        <a:miter lim="800000"/>
                        <a:headEnd/>
                        <a:tailEnd/>
                      </a:ln>
                    </wps:spPr>
                    <wps:txbx>
                      <w:txbxContent>
                        <w:p w14:paraId="76A1D27E" w14:textId="77777777" w:rsidR="008330B8" w:rsidRPr="001B5ABC" w:rsidRDefault="008330B8" w:rsidP="008330B8">
                          <w:pPr>
                            <w:rPr>
                              <w:color w:val="262626" w:themeColor="text1" w:themeTint="D9"/>
                            </w:rPr>
                          </w:pPr>
                          <w:r w:rsidRPr="001B5ABC">
                            <w:rPr>
                              <w:color w:val="262626" w:themeColor="text1" w:themeTint="D9"/>
                            </w:rPr>
                            <w:t>For research use only</w:t>
                          </w:r>
                          <w:r w:rsidRPr="001B5ABC">
                            <w:rPr>
                              <w:color w:val="262626" w:themeColor="text1" w:themeTint="D9"/>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439225" id="_x0000_t202" coordsize="21600,21600" o:spt="202" path="m,l,21600r21600,l21600,xe">
              <v:stroke joinstyle="miter"/>
              <v:path gradientshapeok="t" o:connecttype="rect"/>
            </v:shapetype>
            <v:shape id="_x0000_s1028" type="#_x0000_t202" style="position:absolute;margin-left:213.8pt;margin-top:-12.65pt;width:115.95pt;height:26.1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" stroked="f">
              <v:textbox>
                <w:txbxContent>
                  <w:p w14:paraId="76A1D27E" w14:textId="77777777" w:rsidR="008330B8" w:rsidRPr="001B5ABC" w:rsidRDefault="008330B8" w:rsidP="008330B8">
                    <w:pPr>
                      <w:rPr>
                        <w:color w:val="262626" w:themeColor="text1" w:themeTint="D9"/>
                      </w:rPr>
                    </w:pPr>
                    <w:r w:rsidRPr="001B5ABC">
                      <w:rPr>
                        <w:color w:val="262626" w:themeColor="text1" w:themeTint="D9"/>
                      </w:rPr>
                      <w:t>For research use only</w:t>
                    </w:r>
                    <w:r w:rsidRPr="001B5ABC">
                      <w:rPr>
                        <w:color w:val="262626" w:themeColor="text1" w:themeTint="D9"/>
                      </w:rPr>
                      <w:t>！</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7AA6E" w14:textId="77777777" w:rsidR="009D1D10" w:rsidRDefault="009D1D10" w:rsidP="00B416A0">
      <w:r>
        <w:separator/>
      </w:r>
    </w:p>
  </w:footnote>
  <w:footnote w:type="continuationSeparator" w:id="0">
    <w:p w14:paraId="32229D88" w14:textId="77777777" w:rsidR="009D1D10" w:rsidRDefault="009D1D10" w:rsidP="00B41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66BA0" w14:textId="77777777" w:rsidR="0031103E" w:rsidRDefault="006A6787" w:rsidP="00B416A0">
    <w:r>
      <w:rPr>
        <w:noProof/>
      </w:rPr>
      <w:drawing>
        <wp:anchor distT="0" distB="0" distL="114300" distR="114300" simplePos="0" relativeHeight="251680768" behindDoc="0" locked="0" layoutInCell="1" allowOverlap="1" wp14:anchorId="5F0160CF" wp14:editId="52EBBBE4">
          <wp:simplePos x="0" y="0"/>
          <wp:positionH relativeFrom="column">
            <wp:posOffset>0</wp:posOffset>
          </wp:positionH>
          <wp:positionV relativeFrom="paragraph">
            <wp:posOffset>-635</wp:posOffset>
          </wp:positionV>
          <wp:extent cx="1959428" cy="273822"/>
          <wp:effectExtent l="0" t="0" r="3175" b="0"/>
          <wp:wrapNone/>
          <wp:docPr id="3331410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3549" r="2354"/>
                  <a:stretch>
                    <a:fillRect/>
                  </a:stretch>
                </pic:blipFill>
                <pic:spPr bwMode="auto">
                  <a:xfrm>
                    <a:off x="0" y="0"/>
                    <a:ext cx="1959428" cy="2738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1D10">
      <w:rPr>
        <w:noProof/>
      </w:rPr>
      <w:pict w14:anchorId="375E7F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314501" o:spid="_x0000_s1026" type="#_x0000_t136" style="position:absolute;left:0;text-align:left;margin-left:0;margin-top:0;width:658.1pt;height:101.25pt;rotation:315;z-index:-251640832;mso-position-horizontal:center;mso-position-horizontal-relative:margin;mso-position-vertical:center;mso-position-vertical-relative:margin" o:allowincell="f" fillcolor="#f2f2f2 [3052]" stroked="f">
          <v:fill opacity=".5"/>
          <v:textpath style="font-family:&quot;Times New Roman&quot;;font-size:1pt" string="Genomeditech"/>
          <w10:wrap anchorx="margin" anchory="margin"/>
        </v:shape>
      </w:pict>
    </w:r>
  </w:p>
  <w:p w14:paraId="2E7BD2E3" w14:textId="77777777" w:rsidR="0031103E" w:rsidRDefault="00FC6908" w:rsidP="00B416A0">
    <w:pPr>
      <w:rPr>
        <w:rFonts w:ascii="黑体" w:eastAsia="黑体"/>
      </w:rPr>
    </w:pP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811B" w14:textId="77777777" w:rsidR="00723F4F" w:rsidRDefault="0046188D" w:rsidP="00683CDF">
    <w:pPr>
      <w:pStyle w:val="aa"/>
      <w:pBdr>
        <w:bottom w:val="none" w:sz="0" w:space="0" w:color="auto"/>
      </w:pBdr>
    </w:pPr>
    <w:r>
      <w:rPr>
        <w:noProof/>
      </w:rPr>
      <w:drawing>
        <wp:anchor distT="0" distB="0" distL="114300" distR="114300" simplePos="0" relativeHeight="251678720" behindDoc="0" locked="0" layoutInCell="1" allowOverlap="1" wp14:anchorId="4500868A" wp14:editId="63DCF230">
          <wp:simplePos x="0" y="0"/>
          <wp:positionH relativeFrom="column">
            <wp:posOffset>1905</wp:posOffset>
          </wp:positionH>
          <wp:positionV relativeFrom="paragraph">
            <wp:posOffset>-65405</wp:posOffset>
          </wp:positionV>
          <wp:extent cx="1959428" cy="273822"/>
          <wp:effectExtent l="0" t="0" r="3175" b="0"/>
          <wp:wrapNone/>
          <wp:docPr id="12474202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3549" r="2354"/>
                  <a:stretch>
                    <a:fillRect/>
                  </a:stretch>
                </pic:blipFill>
                <pic:spPr bwMode="auto">
                  <a:xfrm>
                    <a:off x="0" y="0"/>
                    <a:ext cx="1959428" cy="2738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1D10">
      <w:rPr>
        <w:noProof/>
      </w:rPr>
      <w:pict w14:anchorId="43A7B4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314502" o:spid="_x0000_s1027" type="#_x0000_t136" style="position:absolute;left:0;text-align:left;margin-left:0;margin-top:0;width:685.9pt;height:101.25pt;rotation:315;z-index:-251638784;mso-position-horizontal:center;mso-position-horizontal-relative:margin;mso-position-vertical:center;mso-position-vertical-relative:margin" o:allowincell="f" fillcolor="#f2f2f2 [3052]" stroked="f">
          <v:fill opacity=".5"/>
          <v:textpath style="font-family:&quot;Times New Roman&quot;;font-size:1pt" string="Genomeditech"/>
          <w10:wrap anchorx="margin" anchory="margin"/>
        </v:shape>
      </w:pict>
    </w:r>
  </w:p>
  <w:p w14:paraId="634192B1" w14:textId="77777777" w:rsidR="00EF46FC" w:rsidRDefault="00EF46FC" w:rsidP="00683CDF">
    <w:pPr>
      <w:pStyle w:val="aa"/>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6397" w14:textId="77777777" w:rsidR="00F81E41" w:rsidRDefault="00E30734" w:rsidP="00E30734">
    <w:pPr>
      <w:pStyle w:val="aa"/>
      <w:jc w:val="left"/>
    </w:pPr>
    <w:r>
      <w:rPr>
        <w:noProof/>
      </w:rPr>
      <mc:AlternateContent>
        <mc:Choice Requires="wps">
          <w:drawing>
            <wp:anchor distT="0" distB="0" distL="114300" distR="114300" simplePos="0" relativeHeight="251671552" behindDoc="0" locked="0" layoutInCell="1" allowOverlap="1" wp14:anchorId="3F2E7502" wp14:editId="3E0331B6">
              <wp:simplePos x="0" y="0"/>
              <wp:positionH relativeFrom="margin">
                <wp:posOffset>4461337</wp:posOffset>
              </wp:positionH>
              <wp:positionV relativeFrom="paragraph">
                <wp:posOffset>-49645</wp:posOffset>
              </wp:positionV>
              <wp:extent cx="2375065" cy="649605"/>
              <wp:effectExtent l="0" t="0" r="0" b="8255"/>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5065" cy="649605"/>
                      </a:xfrm>
                      <a:prstGeom prst="rect">
                        <a:avLst/>
                      </a:prstGeom>
                      <a:noFill/>
                      <a:ln>
                        <a:noFill/>
                      </a:ln>
                    </wps:spPr>
                    <wps:txbx>
                      <w:txbxContent>
                        <w:p w14:paraId="14EFCCAF" w14:textId="77777777" w:rsidR="003711F1" w:rsidRPr="001679A2" w:rsidRDefault="003711F1" w:rsidP="00B416A0">
                          <w:hyperlink r:id="rId1" w:history="1">
                            <w:r w:rsidRPr="001679A2">
                              <w:rPr>
                                <w:rStyle w:val="af0"/>
                                <w:color w:val="auto"/>
                              </w:rPr>
                              <w:t xml:space="preserve">Genomeditech (Shanghai) </w:t>
                            </w:r>
                            <w:r w:rsidR="00AC16A0" w:rsidRPr="001679A2">
                              <w:rPr>
                                <w:rStyle w:val="af0"/>
                                <w:color w:val="auto"/>
                              </w:rPr>
                              <w:t>Co., Ltd.</w:t>
                            </w:r>
                          </w:hyperlink>
                        </w:p>
                        <w:p w14:paraId="4E8C0F91" w14:textId="77777777" w:rsidR="003711F1" w:rsidRDefault="003711F1" w:rsidP="00B416A0">
                          <w:r>
                            <w:rPr>
                              <w:rFonts w:hint="eastAsia"/>
                            </w:rPr>
                            <w:t>Order:</w:t>
                          </w:r>
                          <w:r>
                            <w:t xml:space="preserve"> +86</w:t>
                          </w:r>
                          <w:r>
                            <w:rPr>
                              <w:rFonts w:hint="eastAsia"/>
                            </w:rPr>
                            <w:t xml:space="preserve"> 021</w:t>
                          </w:r>
                          <w:r w:rsidR="009765AD">
                            <w:rPr>
                              <w:rFonts w:hint="eastAsia"/>
                            </w:rPr>
                            <w:t>-</w:t>
                          </w:r>
                          <w:r>
                            <w:t>5043282</w:t>
                          </w:r>
                          <w:r w:rsidR="009765AD">
                            <w:rPr>
                              <w:rFonts w:hint="eastAsia"/>
                            </w:rPr>
                            <w:t>5</w:t>
                          </w:r>
                          <w:r>
                            <w:t>/</w:t>
                          </w:r>
                          <w:r>
                            <w:rPr>
                              <w:rFonts w:hint="eastAsia"/>
                            </w:rPr>
                            <w:t>5043282</w:t>
                          </w:r>
                          <w:r w:rsidR="00E34E84">
                            <w:rPr>
                              <w:rFonts w:hint="eastAsia"/>
                            </w:rPr>
                            <w:t>6</w:t>
                          </w:r>
                        </w:p>
                        <w:p w14:paraId="6E3E1E24" w14:textId="77777777" w:rsidR="003711F1" w:rsidRDefault="003711F1" w:rsidP="00B416A0">
                          <w:r>
                            <w:rPr>
                              <w:rFonts w:hint="eastAsia"/>
                            </w:rPr>
                            <w:t>Email:</w:t>
                          </w:r>
                          <w:r>
                            <w:t xml:space="preserve"> </w:t>
                          </w:r>
                          <w:r>
                            <w:rPr>
                              <w:rFonts w:hint="eastAsia"/>
                            </w:rPr>
                            <w:t>service@genomeditech.com</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type w14:anchorId="3F2E7502" id="_x0000_t202" coordsize="21600,21600" o:spt="202" path="m,l,21600r21600,l21600,xe">
              <v:stroke joinstyle="miter"/>
              <v:path gradientshapeok="t" o:connecttype="rect"/>
            </v:shapetype>
            <v:shape id="_x0000_s1027" type="#_x0000_t202" style="position:absolute;margin-left:351.3pt;margin-top:-3.9pt;width:187pt;height:51.15pt;z-index:251671552;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" filled="f" stroked="f">
              <v:textbox style="mso-fit-shape-to-text:t">
                <w:txbxContent>
                  <w:p w14:paraId="14EFCCAF" w14:textId="77777777" w:rsidR="003711F1" w:rsidRPr="001679A2" w:rsidRDefault="003711F1" w:rsidP="00B416A0">
                    <w:hyperlink r:id="rId2" w:history="1">
                      <w:r w:rsidRPr="001679A2">
                        <w:rPr>
                          <w:rStyle w:val="af0"/>
                          <w:color w:val="auto"/>
                        </w:rPr>
                        <w:t xml:space="preserve">Genomeditech (Shanghai) </w:t>
                      </w:r>
                      <w:r w:rsidR="00AC16A0" w:rsidRPr="001679A2">
                        <w:rPr>
                          <w:rStyle w:val="af0"/>
                          <w:color w:val="auto"/>
                        </w:rPr>
                        <w:t>Co., Ltd.</w:t>
                      </w:r>
                    </w:hyperlink>
                  </w:p>
                  <w:p w14:paraId="4E8C0F91" w14:textId="77777777" w:rsidR="003711F1" w:rsidRDefault="003711F1" w:rsidP="00B416A0">
                    <w:r>
                      <w:rPr>
                        <w:rFonts w:hint="eastAsia"/>
                      </w:rPr>
                      <w:t>Order:</w:t>
                    </w:r>
                    <w:r>
                      <w:t xml:space="preserve"> +86</w:t>
                    </w:r>
                    <w:r>
                      <w:rPr>
                        <w:rFonts w:hint="eastAsia"/>
                      </w:rPr>
                      <w:t xml:space="preserve"> 021</w:t>
                    </w:r>
                    <w:r w:rsidR="009765AD">
                      <w:rPr>
                        <w:rFonts w:hint="eastAsia"/>
                      </w:rPr>
                      <w:t>-</w:t>
                    </w:r>
                    <w:r>
                      <w:t>5043282</w:t>
                    </w:r>
                    <w:r w:rsidR="009765AD">
                      <w:rPr>
                        <w:rFonts w:hint="eastAsia"/>
                      </w:rPr>
                      <w:t>5</w:t>
                    </w:r>
                    <w:r>
                      <w:t>/</w:t>
                    </w:r>
                    <w:r>
                      <w:rPr>
                        <w:rFonts w:hint="eastAsia"/>
                      </w:rPr>
                      <w:t>5043282</w:t>
                    </w:r>
                    <w:r w:rsidR="00E34E84">
                      <w:rPr>
                        <w:rFonts w:hint="eastAsia"/>
                      </w:rPr>
                      <w:t>6</w:t>
                    </w:r>
                  </w:p>
                  <w:p w14:paraId="6E3E1E24" w14:textId="77777777" w:rsidR="003711F1" w:rsidRDefault="003711F1" w:rsidP="00B416A0">
                    <w:r>
                      <w:rPr>
                        <w:rFonts w:hint="eastAsia"/>
                      </w:rPr>
                      <w:t>Email:</w:t>
                    </w:r>
                    <w:r>
                      <w:t xml:space="preserve"> </w:t>
                    </w:r>
                    <w:r>
                      <w:rPr>
                        <w:rFonts w:hint="eastAsia"/>
                      </w:rPr>
                      <w:t>service@genomeditech.com</w:t>
                    </w:r>
                  </w:p>
                </w:txbxContent>
              </v:textbox>
              <w10:wrap anchorx="margin"/>
            </v:shape>
          </w:pict>
        </mc:Fallback>
      </mc:AlternateContent>
    </w:r>
    <w:r>
      <w:rPr>
        <w:noProof/>
      </w:rPr>
      <w:drawing>
        <wp:inline distT="0" distB="0" distL="0" distR="0" wp14:anchorId="74AB8C34" wp14:editId="22975E07">
          <wp:extent cx="3612457" cy="504825"/>
          <wp:effectExtent l="0" t="0" r="7620" b="0"/>
          <wp:docPr id="1642809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l="3549" r="2354"/>
                  <a:stretch>
                    <a:fillRect/>
                  </a:stretch>
                </pic:blipFill>
                <pic:spPr bwMode="auto">
                  <a:xfrm>
                    <a:off x="0" y="0"/>
                    <a:ext cx="3612457" cy="504825"/>
                  </a:xfrm>
                  <a:prstGeom prst="rect">
                    <a:avLst/>
                  </a:prstGeom>
                  <a:noFill/>
                  <a:ln>
                    <a:noFill/>
                  </a:ln>
                  <a:extLst>
                    <a:ext uri="{53640926-AAD7-44D8-BBD7-CCE9431645EC}">
                      <a14:shadowObscured xmlns:a14="http://schemas.microsoft.com/office/drawing/2010/main"/>
                    </a:ext>
                  </a:extLst>
                </pic:spPr>
              </pic:pic>
            </a:graphicData>
          </a:graphic>
        </wp:inline>
      </w:drawing>
    </w:r>
    <w:r w:rsidR="009D1D10">
      <w:rPr>
        <w:noProof/>
      </w:rPr>
      <w:pict w14:anchorId="588257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314500" o:spid="_x0000_s1025" type="#_x0000_t136" style="position:absolute;margin-left:0;margin-top:0;width:685.9pt;height:101.25pt;rotation:315;z-index:-251642880;mso-position-horizontal:center;mso-position-horizontal-relative:margin;mso-position-vertical:center;mso-position-vertical-relative:margin" o:allowincell="f" fillcolor="#f2f2f2 [3052]" stroked="f">
          <v:fill opacity=".5"/>
          <v:textpath style="font-family:&quot;Times New Roman&quot;;font-size:1pt" string="Genomeditech"/>
          <w10:wrap anchorx="margin" anchory="margin"/>
        </v:shape>
      </w:pict>
    </w:r>
  </w:p>
  <w:p w14:paraId="517187DF" w14:textId="77777777" w:rsidR="0031103E" w:rsidRDefault="0031103E" w:rsidP="00B416A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A2C80B"/>
    <w:multiLevelType w:val="multilevel"/>
    <w:tmpl w:val="B2A2C80B"/>
    <w:lvl w:ilvl="0">
      <w:start w:val="1"/>
      <w:numFmt w:val="bullet"/>
      <w:lvlText w:val=""/>
      <w:lvlJc w:val="left"/>
      <w:pPr>
        <w:ind w:left="440" w:hanging="440"/>
      </w:pPr>
      <w:rPr>
        <w:rFonts w:ascii="Wingdings" w:hAnsi="Wingdings" w:cs="Wingdings" w:hint="default"/>
      </w:rPr>
    </w:lvl>
    <w:lvl w:ilvl="1">
      <w:start w:val="1"/>
      <w:numFmt w:val="bullet"/>
      <w:lvlText w:val=""/>
      <w:lvlJc w:val="left"/>
      <w:pPr>
        <w:ind w:left="880" w:hanging="440"/>
      </w:pPr>
      <w:rPr>
        <w:rFonts w:ascii="Wingdings" w:hAnsi="Wingdings" w:cs="Wingdings" w:hint="default"/>
      </w:rPr>
    </w:lvl>
    <w:lvl w:ilvl="2">
      <w:start w:val="1"/>
      <w:numFmt w:val="bullet"/>
      <w:lvlText w:val=""/>
      <w:lvlJc w:val="left"/>
      <w:pPr>
        <w:ind w:left="1320" w:hanging="440"/>
      </w:pPr>
      <w:rPr>
        <w:rFonts w:ascii="Wingdings" w:hAnsi="Wingdings" w:cs="Wingdings" w:hint="default"/>
      </w:rPr>
    </w:lvl>
    <w:lvl w:ilvl="3">
      <w:start w:val="1"/>
      <w:numFmt w:val="bullet"/>
      <w:lvlText w:val=""/>
      <w:lvlJc w:val="left"/>
      <w:pPr>
        <w:ind w:left="1760" w:hanging="440"/>
      </w:pPr>
      <w:rPr>
        <w:rFonts w:ascii="Wingdings" w:hAnsi="Wingdings" w:cs="Wingdings" w:hint="default"/>
      </w:rPr>
    </w:lvl>
    <w:lvl w:ilvl="4">
      <w:start w:val="1"/>
      <w:numFmt w:val="bullet"/>
      <w:lvlText w:val=""/>
      <w:lvlJc w:val="left"/>
      <w:pPr>
        <w:ind w:left="2200" w:hanging="440"/>
      </w:pPr>
      <w:rPr>
        <w:rFonts w:ascii="Wingdings" w:hAnsi="Wingdings" w:cs="Wingdings" w:hint="default"/>
      </w:rPr>
    </w:lvl>
    <w:lvl w:ilvl="5">
      <w:start w:val="1"/>
      <w:numFmt w:val="bullet"/>
      <w:lvlText w:val=""/>
      <w:lvlJc w:val="left"/>
      <w:pPr>
        <w:ind w:left="2640" w:hanging="440"/>
      </w:pPr>
      <w:rPr>
        <w:rFonts w:ascii="Wingdings" w:hAnsi="Wingdings" w:cs="Wingdings" w:hint="default"/>
      </w:rPr>
    </w:lvl>
    <w:lvl w:ilvl="6">
      <w:start w:val="1"/>
      <w:numFmt w:val="bullet"/>
      <w:lvlText w:val=""/>
      <w:lvlJc w:val="left"/>
      <w:pPr>
        <w:ind w:left="3080" w:hanging="440"/>
      </w:pPr>
      <w:rPr>
        <w:rFonts w:ascii="Wingdings" w:hAnsi="Wingdings" w:cs="Wingdings" w:hint="default"/>
      </w:rPr>
    </w:lvl>
    <w:lvl w:ilvl="7">
      <w:start w:val="1"/>
      <w:numFmt w:val="bullet"/>
      <w:lvlText w:val=""/>
      <w:lvlJc w:val="left"/>
      <w:pPr>
        <w:ind w:left="3520" w:hanging="440"/>
      </w:pPr>
      <w:rPr>
        <w:rFonts w:ascii="Wingdings" w:hAnsi="Wingdings" w:cs="Wingdings" w:hint="default"/>
      </w:rPr>
    </w:lvl>
    <w:lvl w:ilvl="8">
      <w:start w:val="1"/>
      <w:numFmt w:val="bullet"/>
      <w:lvlText w:val=""/>
      <w:lvlJc w:val="left"/>
      <w:pPr>
        <w:ind w:left="3960" w:hanging="440"/>
      </w:pPr>
      <w:rPr>
        <w:rFonts w:ascii="Wingdings" w:hAnsi="Wingdings" w:cs="Wingdings" w:hint="default"/>
      </w:rPr>
    </w:lvl>
  </w:abstractNum>
  <w:abstractNum w:abstractNumId="1" w15:restartNumberingAfterBreak="0">
    <w:nsid w:val="0FE62646"/>
    <w:multiLevelType w:val="multilevel"/>
    <w:tmpl w:val="0FE62646"/>
    <w:lvl w:ilvl="0">
      <w:start w:val="1"/>
      <w:numFmt w:val="lowerLetter"/>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15A33607"/>
    <w:multiLevelType w:val="multilevel"/>
    <w:tmpl w:val="15A33607"/>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vanish w:val="0"/>
        <w:color w:val="000000"/>
        <w:spacing w:val="0"/>
        <w:kern w:val="0"/>
        <w:position w:val="0"/>
        <w:sz w:val="28"/>
        <w:szCs w:val="28"/>
        <w:u w:val="none"/>
        <w:vertAlign w:val="baseline"/>
        <w14:shadow w14:blurRad="0" w14:dist="0" w14:dir="0" w14:sx="0" w14:sy="0" w14:kx="0" w14:ky="0" w14:algn="none">
          <w14:srgbClr w14:val="000000"/>
        </w14:shadow>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3" w15:restartNumberingAfterBreak="0">
    <w:nsid w:val="16EB64BE"/>
    <w:multiLevelType w:val="multilevel"/>
    <w:tmpl w:val="16EB64BE"/>
    <w:lvl w:ilvl="0">
      <w:start w:val="1"/>
      <w:numFmt w:val="lowerLetter"/>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2DE26ED9"/>
    <w:multiLevelType w:val="multilevel"/>
    <w:tmpl w:val="2DE26ED9"/>
    <w:lvl w:ilvl="0">
      <w:start w:val="1"/>
      <w:numFmt w:val="lowerLetter"/>
      <w:lvlText w:val="%1)"/>
      <w:lvlJc w:val="left"/>
      <w:pPr>
        <w:ind w:left="440" w:hanging="440"/>
      </w:pPr>
      <w:rPr>
        <w:color w:val="auto"/>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39146088"/>
    <w:multiLevelType w:val="multilevel"/>
    <w:tmpl w:val="39146088"/>
    <w:lvl w:ilvl="0">
      <w:start w:val="1"/>
      <w:numFmt w:val="lowerLetter"/>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377897673">
    <w:abstractNumId w:val="2"/>
  </w:num>
  <w:num w:numId="2" w16cid:durableId="290331793">
    <w:abstractNumId w:val="5"/>
  </w:num>
  <w:num w:numId="3" w16cid:durableId="824783121">
    <w:abstractNumId w:val="4"/>
  </w:num>
  <w:num w:numId="4" w16cid:durableId="1236235239">
    <w:abstractNumId w:val="3"/>
  </w:num>
  <w:num w:numId="5" w16cid:durableId="1242254515">
    <w:abstractNumId w:val="1"/>
  </w:num>
  <w:num w:numId="6" w16cid:durableId="17201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ttachedTemplate r:id="rId1"/>
  <w:defaultTabStop w:val="420"/>
  <w:drawingGridHorizontalSpacing w:val="105"/>
  <w:drawingGridVerticalSpacing w:val="163"/>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8B9"/>
    <w:rsid w:val="0000082A"/>
    <w:rsid w:val="00002244"/>
    <w:rsid w:val="000025A8"/>
    <w:rsid w:val="000036B8"/>
    <w:rsid w:val="00003B28"/>
    <w:rsid w:val="00003D98"/>
    <w:rsid w:val="000064C3"/>
    <w:rsid w:val="00006C35"/>
    <w:rsid w:val="00007C8F"/>
    <w:rsid w:val="00010572"/>
    <w:rsid w:val="000137F0"/>
    <w:rsid w:val="000148DF"/>
    <w:rsid w:val="00015911"/>
    <w:rsid w:val="00015A72"/>
    <w:rsid w:val="00015ADB"/>
    <w:rsid w:val="00017705"/>
    <w:rsid w:val="00017BEE"/>
    <w:rsid w:val="000219F1"/>
    <w:rsid w:val="00021C4F"/>
    <w:rsid w:val="000220A6"/>
    <w:rsid w:val="00023059"/>
    <w:rsid w:val="0002360B"/>
    <w:rsid w:val="000253D6"/>
    <w:rsid w:val="000257E2"/>
    <w:rsid w:val="00026C3F"/>
    <w:rsid w:val="00027979"/>
    <w:rsid w:val="00033D0F"/>
    <w:rsid w:val="000340B7"/>
    <w:rsid w:val="00035D33"/>
    <w:rsid w:val="0003695E"/>
    <w:rsid w:val="000408A3"/>
    <w:rsid w:val="00041168"/>
    <w:rsid w:val="000421F4"/>
    <w:rsid w:val="00043379"/>
    <w:rsid w:val="00044319"/>
    <w:rsid w:val="00045072"/>
    <w:rsid w:val="00046943"/>
    <w:rsid w:val="00047BBB"/>
    <w:rsid w:val="00051122"/>
    <w:rsid w:val="00051123"/>
    <w:rsid w:val="00051357"/>
    <w:rsid w:val="000518FC"/>
    <w:rsid w:val="00052363"/>
    <w:rsid w:val="00052E42"/>
    <w:rsid w:val="00053D4E"/>
    <w:rsid w:val="00054459"/>
    <w:rsid w:val="00055EA6"/>
    <w:rsid w:val="00055FBD"/>
    <w:rsid w:val="00056A03"/>
    <w:rsid w:val="00060439"/>
    <w:rsid w:val="000605DC"/>
    <w:rsid w:val="00060665"/>
    <w:rsid w:val="0006091C"/>
    <w:rsid w:val="00061140"/>
    <w:rsid w:val="00061150"/>
    <w:rsid w:val="0006127C"/>
    <w:rsid w:val="00061FAD"/>
    <w:rsid w:val="0006430F"/>
    <w:rsid w:val="0006518A"/>
    <w:rsid w:val="000674BC"/>
    <w:rsid w:val="000702C8"/>
    <w:rsid w:val="000704EE"/>
    <w:rsid w:val="000731E9"/>
    <w:rsid w:val="0007522F"/>
    <w:rsid w:val="00075DF2"/>
    <w:rsid w:val="00080AE1"/>
    <w:rsid w:val="00080D79"/>
    <w:rsid w:val="0008358B"/>
    <w:rsid w:val="00083B33"/>
    <w:rsid w:val="000847C9"/>
    <w:rsid w:val="00085719"/>
    <w:rsid w:val="00086504"/>
    <w:rsid w:val="00090B6C"/>
    <w:rsid w:val="000915B2"/>
    <w:rsid w:val="000932A1"/>
    <w:rsid w:val="00093C71"/>
    <w:rsid w:val="00094A5D"/>
    <w:rsid w:val="0009500A"/>
    <w:rsid w:val="000958F0"/>
    <w:rsid w:val="000A4BF8"/>
    <w:rsid w:val="000A4C54"/>
    <w:rsid w:val="000A4F54"/>
    <w:rsid w:val="000A5E1E"/>
    <w:rsid w:val="000A7F82"/>
    <w:rsid w:val="000B0429"/>
    <w:rsid w:val="000B2F2C"/>
    <w:rsid w:val="000B3281"/>
    <w:rsid w:val="000B3454"/>
    <w:rsid w:val="000B370A"/>
    <w:rsid w:val="000B6CD2"/>
    <w:rsid w:val="000C150A"/>
    <w:rsid w:val="000C289F"/>
    <w:rsid w:val="000C3098"/>
    <w:rsid w:val="000C4391"/>
    <w:rsid w:val="000C599B"/>
    <w:rsid w:val="000C6A53"/>
    <w:rsid w:val="000C7773"/>
    <w:rsid w:val="000D0921"/>
    <w:rsid w:val="000D0B71"/>
    <w:rsid w:val="000D1AA5"/>
    <w:rsid w:val="000D51A2"/>
    <w:rsid w:val="000D5334"/>
    <w:rsid w:val="000E1235"/>
    <w:rsid w:val="000E124F"/>
    <w:rsid w:val="000E53F5"/>
    <w:rsid w:val="000F096F"/>
    <w:rsid w:val="000F1106"/>
    <w:rsid w:val="000F16E1"/>
    <w:rsid w:val="000F2606"/>
    <w:rsid w:val="000F37AD"/>
    <w:rsid w:val="000F3A36"/>
    <w:rsid w:val="000F49C9"/>
    <w:rsid w:val="000F49E9"/>
    <w:rsid w:val="000F51EE"/>
    <w:rsid w:val="000F67C3"/>
    <w:rsid w:val="00100152"/>
    <w:rsid w:val="00103142"/>
    <w:rsid w:val="00103EEB"/>
    <w:rsid w:val="00104F25"/>
    <w:rsid w:val="00105650"/>
    <w:rsid w:val="001075AE"/>
    <w:rsid w:val="0011023A"/>
    <w:rsid w:val="00111A1B"/>
    <w:rsid w:val="00115A4B"/>
    <w:rsid w:val="0011687E"/>
    <w:rsid w:val="001223EE"/>
    <w:rsid w:val="001229C9"/>
    <w:rsid w:val="001231C4"/>
    <w:rsid w:val="001239EF"/>
    <w:rsid w:val="00123A9B"/>
    <w:rsid w:val="00125FBA"/>
    <w:rsid w:val="00126ABC"/>
    <w:rsid w:val="00126C04"/>
    <w:rsid w:val="00127BFD"/>
    <w:rsid w:val="001309CD"/>
    <w:rsid w:val="00131AAB"/>
    <w:rsid w:val="00132C33"/>
    <w:rsid w:val="001330C9"/>
    <w:rsid w:val="00134099"/>
    <w:rsid w:val="001345FC"/>
    <w:rsid w:val="0013681F"/>
    <w:rsid w:val="0013765B"/>
    <w:rsid w:val="001405EC"/>
    <w:rsid w:val="00141B91"/>
    <w:rsid w:val="001421C1"/>
    <w:rsid w:val="001425D8"/>
    <w:rsid w:val="00142940"/>
    <w:rsid w:val="00142C4B"/>
    <w:rsid w:val="001433AE"/>
    <w:rsid w:val="00143444"/>
    <w:rsid w:val="00146820"/>
    <w:rsid w:val="00146B3E"/>
    <w:rsid w:val="00146EB9"/>
    <w:rsid w:val="001509DA"/>
    <w:rsid w:val="00151A90"/>
    <w:rsid w:val="00154580"/>
    <w:rsid w:val="00155046"/>
    <w:rsid w:val="0015640D"/>
    <w:rsid w:val="00156F9E"/>
    <w:rsid w:val="00157352"/>
    <w:rsid w:val="00157F76"/>
    <w:rsid w:val="001605F6"/>
    <w:rsid w:val="00162312"/>
    <w:rsid w:val="001638D1"/>
    <w:rsid w:val="0016413A"/>
    <w:rsid w:val="00164821"/>
    <w:rsid w:val="001659FA"/>
    <w:rsid w:val="00166C19"/>
    <w:rsid w:val="001672A3"/>
    <w:rsid w:val="001679A2"/>
    <w:rsid w:val="0017003B"/>
    <w:rsid w:val="00170E0C"/>
    <w:rsid w:val="001722D9"/>
    <w:rsid w:val="001748E4"/>
    <w:rsid w:val="001816E8"/>
    <w:rsid w:val="00181DAE"/>
    <w:rsid w:val="001824FE"/>
    <w:rsid w:val="00183A80"/>
    <w:rsid w:val="0018460D"/>
    <w:rsid w:val="00184CEB"/>
    <w:rsid w:val="00184E75"/>
    <w:rsid w:val="00187025"/>
    <w:rsid w:val="00187AEA"/>
    <w:rsid w:val="0019073D"/>
    <w:rsid w:val="00190E0B"/>
    <w:rsid w:val="00192B33"/>
    <w:rsid w:val="00195595"/>
    <w:rsid w:val="001959D6"/>
    <w:rsid w:val="001A4209"/>
    <w:rsid w:val="001A5438"/>
    <w:rsid w:val="001A5F45"/>
    <w:rsid w:val="001A67C4"/>
    <w:rsid w:val="001A6D55"/>
    <w:rsid w:val="001A7216"/>
    <w:rsid w:val="001A7E09"/>
    <w:rsid w:val="001B064F"/>
    <w:rsid w:val="001B24E6"/>
    <w:rsid w:val="001B500C"/>
    <w:rsid w:val="001B54DA"/>
    <w:rsid w:val="001B5ABC"/>
    <w:rsid w:val="001B6FF8"/>
    <w:rsid w:val="001B7303"/>
    <w:rsid w:val="001B74B9"/>
    <w:rsid w:val="001B76CF"/>
    <w:rsid w:val="001C0421"/>
    <w:rsid w:val="001C1505"/>
    <w:rsid w:val="001C31AC"/>
    <w:rsid w:val="001C3E43"/>
    <w:rsid w:val="001C40F2"/>
    <w:rsid w:val="001C41AD"/>
    <w:rsid w:val="001C6948"/>
    <w:rsid w:val="001D023D"/>
    <w:rsid w:val="001D0327"/>
    <w:rsid w:val="001D037F"/>
    <w:rsid w:val="001D0E2B"/>
    <w:rsid w:val="001D22D7"/>
    <w:rsid w:val="001D2E21"/>
    <w:rsid w:val="001D3766"/>
    <w:rsid w:val="001D5B81"/>
    <w:rsid w:val="001D77E8"/>
    <w:rsid w:val="001E000A"/>
    <w:rsid w:val="001E0C5E"/>
    <w:rsid w:val="001E303F"/>
    <w:rsid w:val="001E4D2A"/>
    <w:rsid w:val="001E5C87"/>
    <w:rsid w:val="001F1CFA"/>
    <w:rsid w:val="001F24B1"/>
    <w:rsid w:val="001F3AD9"/>
    <w:rsid w:val="001F4DC2"/>
    <w:rsid w:val="001F617F"/>
    <w:rsid w:val="002005FA"/>
    <w:rsid w:val="002008F1"/>
    <w:rsid w:val="00203655"/>
    <w:rsid w:val="002045D6"/>
    <w:rsid w:val="00205D49"/>
    <w:rsid w:val="00206CDF"/>
    <w:rsid w:val="00206E13"/>
    <w:rsid w:val="00211894"/>
    <w:rsid w:val="00211B80"/>
    <w:rsid w:val="00212D6E"/>
    <w:rsid w:val="00212DDC"/>
    <w:rsid w:val="0021371B"/>
    <w:rsid w:val="0021663D"/>
    <w:rsid w:val="00221018"/>
    <w:rsid w:val="002217B1"/>
    <w:rsid w:val="002223EF"/>
    <w:rsid w:val="00222873"/>
    <w:rsid w:val="00223AE0"/>
    <w:rsid w:val="00224062"/>
    <w:rsid w:val="002256F3"/>
    <w:rsid w:val="002267C8"/>
    <w:rsid w:val="00226B40"/>
    <w:rsid w:val="00226D85"/>
    <w:rsid w:val="00227BBF"/>
    <w:rsid w:val="00227BFB"/>
    <w:rsid w:val="00227EC4"/>
    <w:rsid w:val="00231276"/>
    <w:rsid w:val="0023324C"/>
    <w:rsid w:val="0023339E"/>
    <w:rsid w:val="0023463C"/>
    <w:rsid w:val="00236078"/>
    <w:rsid w:val="00236AD8"/>
    <w:rsid w:val="0023734D"/>
    <w:rsid w:val="002411AA"/>
    <w:rsid w:val="002428BA"/>
    <w:rsid w:val="00242C0D"/>
    <w:rsid w:val="00242DB3"/>
    <w:rsid w:val="00242EDB"/>
    <w:rsid w:val="0024376F"/>
    <w:rsid w:val="002439B8"/>
    <w:rsid w:val="00245169"/>
    <w:rsid w:val="00246ACA"/>
    <w:rsid w:val="002505B2"/>
    <w:rsid w:val="00250A0D"/>
    <w:rsid w:val="0025487B"/>
    <w:rsid w:val="002548FF"/>
    <w:rsid w:val="00255498"/>
    <w:rsid w:val="002565E0"/>
    <w:rsid w:val="002569E8"/>
    <w:rsid w:val="0025732B"/>
    <w:rsid w:val="00257A95"/>
    <w:rsid w:val="002603AB"/>
    <w:rsid w:val="0026097F"/>
    <w:rsid w:val="00265B53"/>
    <w:rsid w:val="00265F91"/>
    <w:rsid w:val="002664D5"/>
    <w:rsid w:val="00266796"/>
    <w:rsid w:val="00266DB8"/>
    <w:rsid w:val="002671DE"/>
    <w:rsid w:val="00267500"/>
    <w:rsid w:val="00270CCC"/>
    <w:rsid w:val="00273E08"/>
    <w:rsid w:val="00276760"/>
    <w:rsid w:val="00280149"/>
    <w:rsid w:val="00282034"/>
    <w:rsid w:val="00283640"/>
    <w:rsid w:val="0028488E"/>
    <w:rsid w:val="00285AC3"/>
    <w:rsid w:val="00286DA8"/>
    <w:rsid w:val="002872AD"/>
    <w:rsid w:val="002903E9"/>
    <w:rsid w:val="002911B1"/>
    <w:rsid w:val="0029190B"/>
    <w:rsid w:val="00291D44"/>
    <w:rsid w:val="00291EE8"/>
    <w:rsid w:val="00294BBC"/>
    <w:rsid w:val="00294E65"/>
    <w:rsid w:val="00295164"/>
    <w:rsid w:val="00295A8A"/>
    <w:rsid w:val="00297714"/>
    <w:rsid w:val="002A135D"/>
    <w:rsid w:val="002A163A"/>
    <w:rsid w:val="002A3622"/>
    <w:rsid w:val="002A5AC7"/>
    <w:rsid w:val="002A655B"/>
    <w:rsid w:val="002A67B2"/>
    <w:rsid w:val="002B0A7E"/>
    <w:rsid w:val="002B1884"/>
    <w:rsid w:val="002B24F0"/>
    <w:rsid w:val="002B3A9B"/>
    <w:rsid w:val="002B3D4B"/>
    <w:rsid w:val="002C07C3"/>
    <w:rsid w:val="002C2C94"/>
    <w:rsid w:val="002C3582"/>
    <w:rsid w:val="002C4D31"/>
    <w:rsid w:val="002D2DAF"/>
    <w:rsid w:val="002D305E"/>
    <w:rsid w:val="002D55BA"/>
    <w:rsid w:val="002D571A"/>
    <w:rsid w:val="002D5880"/>
    <w:rsid w:val="002D5BD9"/>
    <w:rsid w:val="002D5CB6"/>
    <w:rsid w:val="002D6921"/>
    <w:rsid w:val="002E157C"/>
    <w:rsid w:val="002E1F3A"/>
    <w:rsid w:val="002E3555"/>
    <w:rsid w:val="002E4AB7"/>
    <w:rsid w:val="002E600C"/>
    <w:rsid w:val="002E7068"/>
    <w:rsid w:val="002E71B7"/>
    <w:rsid w:val="002E7A63"/>
    <w:rsid w:val="002F016C"/>
    <w:rsid w:val="002F01DD"/>
    <w:rsid w:val="002F23EE"/>
    <w:rsid w:val="002F41F4"/>
    <w:rsid w:val="002F5307"/>
    <w:rsid w:val="002F60D4"/>
    <w:rsid w:val="002F7405"/>
    <w:rsid w:val="00300A2E"/>
    <w:rsid w:val="00301579"/>
    <w:rsid w:val="00303A3E"/>
    <w:rsid w:val="00303DD6"/>
    <w:rsid w:val="00306008"/>
    <w:rsid w:val="00307422"/>
    <w:rsid w:val="00307707"/>
    <w:rsid w:val="0031080A"/>
    <w:rsid w:val="0031103E"/>
    <w:rsid w:val="003116CC"/>
    <w:rsid w:val="00312E3A"/>
    <w:rsid w:val="00313115"/>
    <w:rsid w:val="00313ACC"/>
    <w:rsid w:val="0031529F"/>
    <w:rsid w:val="00315C17"/>
    <w:rsid w:val="00315E90"/>
    <w:rsid w:val="003163AD"/>
    <w:rsid w:val="0032002B"/>
    <w:rsid w:val="00320375"/>
    <w:rsid w:val="0032100E"/>
    <w:rsid w:val="00321DB7"/>
    <w:rsid w:val="003226A0"/>
    <w:rsid w:val="0032273A"/>
    <w:rsid w:val="003241A7"/>
    <w:rsid w:val="0032633F"/>
    <w:rsid w:val="00326799"/>
    <w:rsid w:val="00331383"/>
    <w:rsid w:val="00331F8B"/>
    <w:rsid w:val="00332000"/>
    <w:rsid w:val="003330B5"/>
    <w:rsid w:val="003330C5"/>
    <w:rsid w:val="003336A7"/>
    <w:rsid w:val="0034175D"/>
    <w:rsid w:val="00341EC9"/>
    <w:rsid w:val="003455CF"/>
    <w:rsid w:val="00351C99"/>
    <w:rsid w:val="0035633F"/>
    <w:rsid w:val="00356FA4"/>
    <w:rsid w:val="00357A4F"/>
    <w:rsid w:val="003603DC"/>
    <w:rsid w:val="00362160"/>
    <w:rsid w:val="003628D0"/>
    <w:rsid w:val="003634B0"/>
    <w:rsid w:val="0036437E"/>
    <w:rsid w:val="003643E8"/>
    <w:rsid w:val="00364528"/>
    <w:rsid w:val="0036452B"/>
    <w:rsid w:val="00365D64"/>
    <w:rsid w:val="00366547"/>
    <w:rsid w:val="00371054"/>
    <w:rsid w:val="003711F1"/>
    <w:rsid w:val="003732D9"/>
    <w:rsid w:val="00375B3E"/>
    <w:rsid w:val="003761C7"/>
    <w:rsid w:val="00376A9E"/>
    <w:rsid w:val="00376B01"/>
    <w:rsid w:val="00376F0D"/>
    <w:rsid w:val="003802A6"/>
    <w:rsid w:val="00380F6D"/>
    <w:rsid w:val="003811FF"/>
    <w:rsid w:val="00382E1F"/>
    <w:rsid w:val="0038317C"/>
    <w:rsid w:val="00385900"/>
    <w:rsid w:val="00385B49"/>
    <w:rsid w:val="00386503"/>
    <w:rsid w:val="003902DE"/>
    <w:rsid w:val="00390C3E"/>
    <w:rsid w:val="00390E9D"/>
    <w:rsid w:val="0039144B"/>
    <w:rsid w:val="00391BB7"/>
    <w:rsid w:val="00392E3A"/>
    <w:rsid w:val="00392EAD"/>
    <w:rsid w:val="00393E5D"/>
    <w:rsid w:val="00394F95"/>
    <w:rsid w:val="00396005"/>
    <w:rsid w:val="003A16AC"/>
    <w:rsid w:val="003A20CF"/>
    <w:rsid w:val="003A2F41"/>
    <w:rsid w:val="003A3112"/>
    <w:rsid w:val="003A386F"/>
    <w:rsid w:val="003A51AA"/>
    <w:rsid w:val="003A65CA"/>
    <w:rsid w:val="003B06BE"/>
    <w:rsid w:val="003B1702"/>
    <w:rsid w:val="003B1E7C"/>
    <w:rsid w:val="003B43EF"/>
    <w:rsid w:val="003B4C24"/>
    <w:rsid w:val="003B55F3"/>
    <w:rsid w:val="003B6D46"/>
    <w:rsid w:val="003C1252"/>
    <w:rsid w:val="003C13BD"/>
    <w:rsid w:val="003C1582"/>
    <w:rsid w:val="003C393A"/>
    <w:rsid w:val="003C4494"/>
    <w:rsid w:val="003C5227"/>
    <w:rsid w:val="003C6A88"/>
    <w:rsid w:val="003C7177"/>
    <w:rsid w:val="003D2E86"/>
    <w:rsid w:val="003D2F57"/>
    <w:rsid w:val="003D36F2"/>
    <w:rsid w:val="003D46E9"/>
    <w:rsid w:val="003D4D45"/>
    <w:rsid w:val="003D6F3F"/>
    <w:rsid w:val="003E0335"/>
    <w:rsid w:val="003E05FE"/>
    <w:rsid w:val="003E1983"/>
    <w:rsid w:val="003E1BFA"/>
    <w:rsid w:val="003E1E4A"/>
    <w:rsid w:val="003E3CB7"/>
    <w:rsid w:val="003E3D73"/>
    <w:rsid w:val="003E40A6"/>
    <w:rsid w:val="003E5370"/>
    <w:rsid w:val="003E5ED2"/>
    <w:rsid w:val="003E7AC8"/>
    <w:rsid w:val="003F043E"/>
    <w:rsid w:val="003F0570"/>
    <w:rsid w:val="003F20DE"/>
    <w:rsid w:val="003F2950"/>
    <w:rsid w:val="003F4071"/>
    <w:rsid w:val="003F6137"/>
    <w:rsid w:val="003F62AC"/>
    <w:rsid w:val="003F633B"/>
    <w:rsid w:val="003F6F46"/>
    <w:rsid w:val="0040054F"/>
    <w:rsid w:val="0040349C"/>
    <w:rsid w:val="00403941"/>
    <w:rsid w:val="00403F29"/>
    <w:rsid w:val="004049BD"/>
    <w:rsid w:val="004061B3"/>
    <w:rsid w:val="00406CEA"/>
    <w:rsid w:val="00406E18"/>
    <w:rsid w:val="00407742"/>
    <w:rsid w:val="004102D3"/>
    <w:rsid w:val="004106C8"/>
    <w:rsid w:val="004112C4"/>
    <w:rsid w:val="0041146C"/>
    <w:rsid w:val="00412F7C"/>
    <w:rsid w:val="004157FC"/>
    <w:rsid w:val="00416E0B"/>
    <w:rsid w:val="0041704A"/>
    <w:rsid w:val="004218D9"/>
    <w:rsid w:val="00422EE2"/>
    <w:rsid w:val="00423E2F"/>
    <w:rsid w:val="00424B7E"/>
    <w:rsid w:val="00424DCB"/>
    <w:rsid w:val="00424F98"/>
    <w:rsid w:val="00425A48"/>
    <w:rsid w:val="00430017"/>
    <w:rsid w:val="00430591"/>
    <w:rsid w:val="00430C77"/>
    <w:rsid w:val="00431BF2"/>
    <w:rsid w:val="00432E30"/>
    <w:rsid w:val="00433658"/>
    <w:rsid w:val="004337EA"/>
    <w:rsid w:val="00433FDE"/>
    <w:rsid w:val="004341E6"/>
    <w:rsid w:val="00437539"/>
    <w:rsid w:val="00437C47"/>
    <w:rsid w:val="0044008C"/>
    <w:rsid w:val="00440C9B"/>
    <w:rsid w:val="0044112A"/>
    <w:rsid w:val="0044205F"/>
    <w:rsid w:val="00443D3A"/>
    <w:rsid w:val="00444B04"/>
    <w:rsid w:val="00444E26"/>
    <w:rsid w:val="0044539D"/>
    <w:rsid w:val="00446571"/>
    <w:rsid w:val="0044690A"/>
    <w:rsid w:val="0044757D"/>
    <w:rsid w:val="0044780C"/>
    <w:rsid w:val="004508F0"/>
    <w:rsid w:val="004512E9"/>
    <w:rsid w:val="00451780"/>
    <w:rsid w:val="0045184B"/>
    <w:rsid w:val="00456F4E"/>
    <w:rsid w:val="004604B3"/>
    <w:rsid w:val="0046188D"/>
    <w:rsid w:val="00462890"/>
    <w:rsid w:val="00463319"/>
    <w:rsid w:val="0046349D"/>
    <w:rsid w:val="004643F1"/>
    <w:rsid w:val="004649E6"/>
    <w:rsid w:val="00464BFA"/>
    <w:rsid w:val="0046600F"/>
    <w:rsid w:val="0047149B"/>
    <w:rsid w:val="004721D5"/>
    <w:rsid w:val="00472204"/>
    <w:rsid w:val="004727C2"/>
    <w:rsid w:val="004733EE"/>
    <w:rsid w:val="00473A14"/>
    <w:rsid w:val="00473A46"/>
    <w:rsid w:val="00475C9C"/>
    <w:rsid w:val="00476761"/>
    <w:rsid w:val="004803A7"/>
    <w:rsid w:val="00480F51"/>
    <w:rsid w:val="0048261C"/>
    <w:rsid w:val="004833CB"/>
    <w:rsid w:val="00483C79"/>
    <w:rsid w:val="004842BC"/>
    <w:rsid w:val="0048485D"/>
    <w:rsid w:val="0048499C"/>
    <w:rsid w:val="00487E09"/>
    <w:rsid w:val="004907C1"/>
    <w:rsid w:val="00490B09"/>
    <w:rsid w:val="00490F24"/>
    <w:rsid w:val="00491936"/>
    <w:rsid w:val="004925F4"/>
    <w:rsid w:val="00492CDD"/>
    <w:rsid w:val="004936E9"/>
    <w:rsid w:val="00495CB8"/>
    <w:rsid w:val="00496CE0"/>
    <w:rsid w:val="00497C15"/>
    <w:rsid w:val="004A019D"/>
    <w:rsid w:val="004A0494"/>
    <w:rsid w:val="004A053C"/>
    <w:rsid w:val="004A1A89"/>
    <w:rsid w:val="004A28BC"/>
    <w:rsid w:val="004A3C2D"/>
    <w:rsid w:val="004A3F45"/>
    <w:rsid w:val="004A4E23"/>
    <w:rsid w:val="004A6162"/>
    <w:rsid w:val="004A67BB"/>
    <w:rsid w:val="004B060F"/>
    <w:rsid w:val="004B12D1"/>
    <w:rsid w:val="004B2081"/>
    <w:rsid w:val="004B28FE"/>
    <w:rsid w:val="004B4C08"/>
    <w:rsid w:val="004B4DB3"/>
    <w:rsid w:val="004B7A0A"/>
    <w:rsid w:val="004C09D1"/>
    <w:rsid w:val="004D1D5E"/>
    <w:rsid w:val="004D1DE4"/>
    <w:rsid w:val="004D3903"/>
    <w:rsid w:val="004D5D1E"/>
    <w:rsid w:val="004D6147"/>
    <w:rsid w:val="004D6BDA"/>
    <w:rsid w:val="004E08ED"/>
    <w:rsid w:val="004E0BAF"/>
    <w:rsid w:val="004E0C14"/>
    <w:rsid w:val="004E119C"/>
    <w:rsid w:val="004E201C"/>
    <w:rsid w:val="004E4900"/>
    <w:rsid w:val="004E5C16"/>
    <w:rsid w:val="004E6E4C"/>
    <w:rsid w:val="004F0888"/>
    <w:rsid w:val="004F0B4A"/>
    <w:rsid w:val="004F0BDC"/>
    <w:rsid w:val="004F0D3C"/>
    <w:rsid w:val="004F123E"/>
    <w:rsid w:val="004F2B12"/>
    <w:rsid w:val="004F2BAF"/>
    <w:rsid w:val="004F3422"/>
    <w:rsid w:val="004F388F"/>
    <w:rsid w:val="004F3C50"/>
    <w:rsid w:val="004F4928"/>
    <w:rsid w:val="004F5265"/>
    <w:rsid w:val="004F7171"/>
    <w:rsid w:val="0050055E"/>
    <w:rsid w:val="005023EE"/>
    <w:rsid w:val="00502EE7"/>
    <w:rsid w:val="0050554A"/>
    <w:rsid w:val="00507081"/>
    <w:rsid w:val="0050790A"/>
    <w:rsid w:val="00512905"/>
    <w:rsid w:val="00513098"/>
    <w:rsid w:val="00517697"/>
    <w:rsid w:val="00521C40"/>
    <w:rsid w:val="0052451A"/>
    <w:rsid w:val="0052454B"/>
    <w:rsid w:val="0052543A"/>
    <w:rsid w:val="00525450"/>
    <w:rsid w:val="00525A6A"/>
    <w:rsid w:val="00527087"/>
    <w:rsid w:val="00527840"/>
    <w:rsid w:val="00532538"/>
    <w:rsid w:val="00532BAB"/>
    <w:rsid w:val="00535B5E"/>
    <w:rsid w:val="00537CD2"/>
    <w:rsid w:val="00540685"/>
    <w:rsid w:val="00540803"/>
    <w:rsid w:val="00540CE3"/>
    <w:rsid w:val="005419AA"/>
    <w:rsid w:val="0054288F"/>
    <w:rsid w:val="005430D3"/>
    <w:rsid w:val="00543EE9"/>
    <w:rsid w:val="0054559F"/>
    <w:rsid w:val="00545E0E"/>
    <w:rsid w:val="005463A0"/>
    <w:rsid w:val="00547374"/>
    <w:rsid w:val="00552932"/>
    <w:rsid w:val="00552A2B"/>
    <w:rsid w:val="005548B9"/>
    <w:rsid w:val="00560C8F"/>
    <w:rsid w:val="00561102"/>
    <w:rsid w:val="005620D3"/>
    <w:rsid w:val="00564B96"/>
    <w:rsid w:val="00564E4E"/>
    <w:rsid w:val="0056525B"/>
    <w:rsid w:val="00565780"/>
    <w:rsid w:val="00565869"/>
    <w:rsid w:val="005671F8"/>
    <w:rsid w:val="005675E6"/>
    <w:rsid w:val="00570702"/>
    <w:rsid w:val="005707BC"/>
    <w:rsid w:val="00573678"/>
    <w:rsid w:val="00573866"/>
    <w:rsid w:val="00575362"/>
    <w:rsid w:val="00576605"/>
    <w:rsid w:val="00576CC7"/>
    <w:rsid w:val="0057791E"/>
    <w:rsid w:val="0058158C"/>
    <w:rsid w:val="00581DEB"/>
    <w:rsid w:val="0058387A"/>
    <w:rsid w:val="00584363"/>
    <w:rsid w:val="00585590"/>
    <w:rsid w:val="005859EC"/>
    <w:rsid w:val="00586610"/>
    <w:rsid w:val="005871CD"/>
    <w:rsid w:val="00587FD3"/>
    <w:rsid w:val="00590EBF"/>
    <w:rsid w:val="0059217B"/>
    <w:rsid w:val="00592491"/>
    <w:rsid w:val="00592F01"/>
    <w:rsid w:val="00593863"/>
    <w:rsid w:val="005949A4"/>
    <w:rsid w:val="00595C3E"/>
    <w:rsid w:val="005A344D"/>
    <w:rsid w:val="005B0FC7"/>
    <w:rsid w:val="005B1074"/>
    <w:rsid w:val="005B14F9"/>
    <w:rsid w:val="005B1C8F"/>
    <w:rsid w:val="005B2B84"/>
    <w:rsid w:val="005B4515"/>
    <w:rsid w:val="005B52CA"/>
    <w:rsid w:val="005B61B4"/>
    <w:rsid w:val="005B728C"/>
    <w:rsid w:val="005C5187"/>
    <w:rsid w:val="005C5281"/>
    <w:rsid w:val="005C6B9F"/>
    <w:rsid w:val="005C6EF8"/>
    <w:rsid w:val="005D01D8"/>
    <w:rsid w:val="005D0D61"/>
    <w:rsid w:val="005D2A84"/>
    <w:rsid w:val="005D3EF5"/>
    <w:rsid w:val="005D6D79"/>
    <w:rsid w:val="005D739A"/>
    <w:rsid w:val="005E0C14"/>
    <w:rsid w:val="005E1F5B"/>
    <w:rsid w:val="005E2ECD"/>
    <w:rsid w:val="005E33CA"/>
    <w:rsid w:val="005E3788"/>
    <w:rsid w:val="005E7CF2"/>
    <w:rsid w:val="005E7E1C"/>
    <w:rsid w:val="005F2424"/>
    <w:rsid w:val="005F25E8"/>
    <w:rsid w:val="005F2D8D"/>
    <w:rsid w:val="005F3085"/>
    <w:rsid w:val="005F30BC"/>
    <w:rsid w:val="005F406C"/>
    <w:rsid w:val="005F43D5"/>
    <w:rsid w:val="005F483C"/>
    <w:rsid w:val="005F6107"/>
    <w:rsid w:val="005F69CF"/>
    <w:rsid w:val="005F6EF6"/>
    <w:rsid w:val="005F7055"/>
    <w:rsid w:val="005F7777"/>
    <w:rsid w:val="00600966"/>
    <w:rsid w:val="00601723"/>
    <w:rsid w:val="00602654"/>
    <w:rsid w:val="00602C8B"/>
    <w:rsid w:val="0060313D"/>
    <w:rsid w:val="0060351E"/>
    <w:rsid w:val="00605E1C"/>
    <w:rsid w:val="00606589"/>
    <w:rsid w:val="00606F77"/>
    <w:rsid w:val="00607F7C"/>
    <w:rsid w:val="00611EBB"/>
    <w:rsid w:val="00613BAA"/>
    <w:rsid w:val="00613E86"/>
    <w:rsid w:val="006145EC"/>
    <w:rsid w:val="00616DFF"/>
    <w:rsid w:val="00616E2B"/>
    <w:rsid w:val="006218DC"/>
    <w:rsid w:val="00621E54"/>
    <w:rsid w:val="00622F5E"/>
    <w:rsid w:val="006249F2"/>
    <w:rsid w:val="00624F45"/>
    <w:rsid w:val="00624F7C"/>
    <w:rsid w:val="00625567"/>
    <w:rsid w:val="00626071"/>
    <w:rsid w:val="0062630A"/>
    <w:rsid w:val="006276B1"/>
    <w:rsid w:val="00627A18"/>
    <w:rsid w:val="00633BAB"/>
    <w:rsid w:val="0063447F"/>
    <w:rsid w:val="006347C1"/>
    <w:rsid w:val="0063624F"/>
    <w:rsid w:val="00636447"/>
    <w:rsid w:val="0063730B"/>
    <w:rsid w:val="00637EE0"/>
    <w:rsid w:val="00640AC1"/>
    <w:rsid w:val="00640F2F"/>
    <w:rsid w:val="00641600"/>
    <w:rsid w:val="00641843"/>
    <w:rsid w:val="00641ABD"/>
    <w:rsid w:val="0064220C"/>
    <w:rsid w:val="006423BD"/>
    <w:rsid w:val="006431D4"/>
    <w:rsid w:val="006469D2"/>
    <w:rsid w:val="00647EFD"/>
    <w:rsid w:val="00650A40"/>
    <w:rsid w:val="0065248A"/>
    <w:rsid w:val="006526A3"/>
    <w:rsid w:val="00653014"/>
    <w:rsid w:val="00654475"/>
    <w:rsid w:val="0065503A"/>
    <w:rsid w:val="00655EE0"/>
    <w:rsid w:val="0065615B"/>
    <w:rsid w:val="006574F0"/>
    <w:rsid w:val="00660434"/>
    <w:rsid w:val="00661377"/>
    <w:rsid w:val="00662807"/>
    <w:rsid w:val="00662D2A"/>
    <w:rsid w:val="00663EBA"/>
    <w:rsid w:val="00666D51"/>
    <w:rsid w:val="006701CF"/>
    <w:rsid w:val="00670892"/>
    <w:rsid w:val="00670925"/>
    <w:rsid w:val="00672C6D"/>
    <w:rsid w:val="00673A6B"/>
    <w:rsid w:val="00673D24"/>
    <w:rsid w:val="00673FED"/>
    <w:rsid w:val="006751A4"/>
    <w:rsid w:val="0067553D"/>
    <w:rsid w:val="006759D1"/>
    <w:rsid w:val="0068022D"/>
    <w:rsid w:val="00680A36"/>
    <w:rsid w:val="00682FAD"/>
    <w:rsid w:val="00683CDF"/>
    <w:rsid w:val="00684586"/>
    <w:rsid w:val="006853A4"/>
    <w:rsid w:val="0068582A"/>
    <w:rsid w:val="00685CED"/>
    <w:rsid w:val="00685E61"/>
    <w:rsid w:val="0068736A"/>
    <w:rsid w:val="00690996"/>
    <w:rsid w:val="00691617"/>
    <w:rsid w:val="00692966"/>
    <w:rsid w:val="006937FE"/>
    <w:rsid w:val="00695DB8"/>
    <w:rsid w:val="00697216"/>
    <w:rsid w:val="006A068D"/>
    <w:rsid w:val="006A076F"/>
    <w:rsid w:val="006A0C85"/>
    <w:rsid w:val="006A17A2"/>
    <w:rsid w:val="006A3142"/>
    <w:rsid w:val="006A39EB"/>
    <w:rsid w:val="006A4739"/>
    <w:rsid w:val="006A48D9"/>
    <w:rsid w:val="006A4950"/>
    <w:rsid w:val="006A600C"/>
    <w:rsid w:val="006A6787"/>
    <w:rsid w:val="006B3914"/>
    <w:rsid w:val="006B3A39"/>
    <w:rsid w:val="006B423A"/>
    <w:rsid w:val="006B4F51"/>
    <w:rsid w:val="006B5331"/>
    <w:rsid w:val="006B6152"/>
    <w:rsid w:val="006C2319"/>
    <w:rsid w:val="006C4E48"/>
    <w:rsid w:val="006C69D1"/>
    <w:rsid w:val="006C7598"/>
    <w:rsid w:val="006C7D68"/>
    <w:rsid w:val="006D04FB"/>
    <w:rsid w:val="006D36FD"/>
    <w:rsid w:val="006D3E8F"/>
    <w:rsid w:val="006D50F0"/>
    <w:rsid w:val="006D526C"/>
    <w:rsid w:val="006E0F89"/>
    <w:rsid w:val="006E2D8D"/>
    <w:rsid w:val="006E30E0"/>
    <w:rsid w:val="006E31FC"/>
    <w:rsid w:val="006E3A43"/>
    <w:rsid w:val="006E4319"/>
    <w:rsid w:val="006E4F70"/>
    <w:rsid w:val="006E5056"/>
    <w:rsid w:val="006E737B"/>
    <w:rsid w:val="006E7B10"/>
    <w:rsid w:val="006F00F9"/>
    <w:rsid w:val="006F0C27"/>
    <w:rsid w:val="006F0E8F"/>
    <w:rsid w:val="006F2DA6"/>
    <w:rsid w:val="006F4B4C"/>
    <w:rsid w:val="006F5334"/>
    <w:rsid w:val="006F7CB1"/>
    <w:rsid w:val="00700B15"/>
    <w:rsid w:val="00704080"/>
    <w:rsid w:val="007046B2"/>
    <w:rsid w:val="0070652B"/>
    <w:rsid w:val="007068BE"/>
    <w:rsid w:val="00706C57"/>
    <w:rsid w:val="0071094F"/>
    <w:rsid w:val="0071254B"/>
    <w:rsid w:val="007129CD"/>
    <w:rsid w:val="00713265"/>
    <w:rsid w:val="00715585"/>
    <w:rsid w:val="007179BA"/>
    <w:rsid w:val="007220FE"/>
    <w:rsid w:val="00723A56"/>
    <w:rsid w:val="00723E87"/>
    <w:rsid w:val="00723F4F"/>
    <w:rsid w:val="00724069"/>
    <w:rsid w:val="00725D45"/>
    <w:rsid w:val="00725FAD"/>
    <w:rsid w:val="0072731E"/>
    <w:rsid w:val="00730445"/>
    <w:rsid w:val="007310C1"/>
    <w:rsid w:val="00731578"/>
    <w:rsid w:val="007317C2"/>
    <w:rsid w:val="0073190B"/>
    <w:rsid w:val="00732D58"/>
    <w:rsid w:val="00733A76"/>
    <w:rsid w:val="007345D0"/>
    <w:rsid w:val="00734D15"/>
    <w:rsid w:val="007362B9"/>
    <w:rsid w:val="00736560"/>
    <w:rsid w:val="0073704D"/>
    <w:rsid w:val="00741469"/>
    <w:rsid w:val="00742D77"/>
    <w:rsid w:val="00743131"/>
    <w:rsid w:val="007434A7"/>
    <w:rsid w:val="007434D2"/>
    <w:rsid w:val="0074397C"/>
    <w:rsid w:val="007441D1"/>
    <w:rsid w:val="00744462"/>
    <w:rsid w:val="00744EFC"/>
    <w:rsid w:val="0074501A"/>
    <w:rsid w:val="00745030"/>
    <w:rsid w:val="00746973"/>
    <w:rsid w:val="007477B2"/>
    <w:rsid w:val="0075032D"/>
    <w:rsid w:val="00751FD7"/>
    <w:rsid w:val="00752315"/>
    <w:rsid w:val="00754631"/>
    <w:rsid w:val="007568D9"/>
    <w:rsid w:val="00756F32"/>
    <w:rsid w:val="00757A56"/>
    <w:rsid w:val="00757F9B"/>
    <w:rsid w:val="00760A04"/>
    <w:rsid w:val="00760E2D"/>
    <w:rsid w:val="00760E6C"/>
    <w:rsid w:val="0076100D"/>
    <w:rsid w:val="00762176"/>
    <w:rsid w:val="007626F2"/>
    <w:rsid w:val="00762C48"/>
    <w:rsid w:val="007631C4"/>
    <w:rsid w:val="007642A6"/>
    <w:rsid w:val="00764C9B"/>
    <w:rsid w:val="0077209F"/>
    <w:rsid w:val="007722D3"/>
    <w:rsid w:val="00772BFC"/>
    <w:rsid w:val="0077427B"/>
    <w:rsid w:val="00775088"/>
    <w:rsid w:val="0077538F"/>
    <w:rsid w:val="007761EA"/>
    <w:rsid w:val="00777F1B"/>
    <w:rsid w:val="0078043C"/>
    <w:rsid w:val="0078416A"/>
    <w:rsid w:val="007848D2"/>
    <w:rsid w:val="0078678E"/>
    <w:rsid w:val="00787BDE"/>
    <w:rsid w:val="00790D2B"/>
    <w:rsid w:val="007910EA"/>
    <w:rsid w:val="0079174F"/>
    <w:rsid w:val="007940AB"/>
    <w:rsid w:val="00794FB5"/>
    <w:rsid w:val="0079633C"/>
    <w:rsid w:val="00796AE1"/>
    <w:rsid w:val="00797371"/>
    <w:rsid w:val="0079762F"/>
    <w:rsid w:val="007A17E1"/>
    <w:rsid w:val="007A1D23"/>
    <w:rsid w:val="007A1E2D"/>
    <w:rsid w:val="007A2F76"/>
    <w:rsid w:val="007A41E0"/>
    <w:rsid w:val="007A45F1"/>
    <w:rsid w:val="007A4CCB"/>
    <w:rsid w:val="007A7DAC"/>
    <w:rsid w:val="007B2032"/>
    <w:rsid w:val="007B29F9"/>
    <w:rsid w:val="007B3106"/>
    <w:rsid w:val="007B3365"/>
    <w:rsid w:val="007B6C60"/>
    <w:rsid w:val="007B6D7A"/>
    <w:rsid w:val="007B6ECA"/>
    <w:rsid w:val="007C0F43"/>
    <w:rsid w:val="007C13D0"/>
    <w:rsid w:val="007C2764"/>
    <w:rsid w:val="007C27C9"/>
    <w:rsid w:val="007C3E3F"/>
    <w:rsid w:val="007C43D7"/>
    <w:rsid w:val="007C5F49"/>
    <w:rsid w:val="007C6199"/>
    <w:rsid w:val="007C758A"/>
    <w:rsid w:val="007C76B6"/>
    <w:rsid w:val="007D16CC"/>
    <w:rsid w:val="007D2E59"/>
    <w:rsid w:val="007D5C27"/>
    <w:rsid w:val="007D6EE1"/>
    <w:rsid w:val="007D7EB4"/>
    <w:rsid w:val="007E0047"/>
    <w:rsid w:val="007E04C7"/>
    <w:rsid w:val="007E238A"/>
    <w:rsid w:val="007E70EB"/>
    <w:rsid w:val="007E7C4D"/>
    <w:rsid w:val="007F0CA8"/>
    <w:rsid w:val="007F1A22"/>
    <w:rsid w:val="007F214D"/>
    <w:rsid w:val="007F525C"/>
    <w:rsid w:val="007F69E9"/>
    <w:rsid w:val="00801D79"/>
    <w:rsid w:val="00803BB8"/>
    <w:rsid w:val="00806EA4"/>
    <w:rsid w:val="008071D4"/>
    <w:rsid w:val="0080749F"/>
    <w:rsid w:val="0081168C"/>
    <w:rsid w:val="00811923"/>
    <w:rsid w:val="00812AC3"/>
    <w:rsid w:val="00814428"/>
    <w:rsid w:val="00814429"/>
    <w:rsid w:val="0081561B"/>
    <w:rsid w:val="00815C9C"/>
    <w:rsid w:val="00815D95"/>
    <w:rsid w:val="00817A18"/>
    <w:rsid w:val="008208A1"/>
    <w:rsid w:val="00820BBC"/>
    <w:rsid w:val="008238C5"/>
    <w:rsid w:val="008249DD"/>
    <w:rsid w:val="00824DA1"/>
    <w:rsid w:val="00825F9A"/>
    <w:rsid w:val="0082631D"/>
    <w:rsid w:val="00827FC2"/>
    <w:rsid w:val="00830708"/>
    <w:rsid w:val="0083084D"/>
    <w:rsid w:val="008308C5"/>
    <w:rsid w:val="008330B8"/>
    <w:rsid w:val="00834343"/>
    <w:rsid w:val="008369DD"/>
    <w:rsid w:val="0084131D"/>
    <w:rsid w:val="00841C64"/>
    <w:rsid w:val="00841F95"/>
    <w:rsid w:val="0084247C"/>
    <w:rsid w:val="008425A1"/>
    <w:rsid w:val="00842AF5"/>
    <w:rsid w:val="00843DA2"/>
    <w:rsid w:val="00843F58"/>
    <w:rsid w:val="00843FC3"/>
    <w:rsid w:val="0084615F"/>
    <w:rsid w:val="008530A8"/>
    <w:rsid w:val="0085316D"/>
    <w:rsid w:val="00853271"/>
    <w:rsid w:val="0085391B"/>
    <w:rsid w:val="00854972"/>
    <w:rsid w:val="00854F2E"/>
    <w:rsid w:val="00856C85"/>
    <w:rsid w:val="00857415"/>
    <w:rsid w:val="00857A9D"/>
    <w:rsid w:val="00857C21"/>
    <w:rsid w:val="00861594"/>
    <w:rsid w:val="008637CE"/>
    <w:rsid w:val="00863838"/>
    <w:rsid w:val="008702DC"/>
    <w:rsid w:val="00871003"/>
    <w:rsid w:val="008712F6"/>
    <w:rsid w:val="008726AE"/>
    <w:rsid w:val="0087271D"/>
    <w:rsid w:val="0087475E"/>
    <w:rsid w:val="0087568D"/>
    <w:rsid w:val="00876C7C"/>
    <w:rsid w:val="00877FD6"/>
    <w:rsid w:val="00880041"/>
    <w:rsid w:val="00882154"/>
    <w:rsid w:val="0088239A"/>
    <w:rsid w:val="00882F61"/>
    <w:rsid w:val="00883CB7"/>
    <w:rsid w:val="008845B4"/>
    <w:rsid w:val="00884790"/>
    <w:rsid w:val="00886024"/>
    <w:rsid w:val="0088709F"/>
    <w:rsid w:val="00891EF6"/>
    <w:rsid w:val="00892CAA"/>
    <w:rsid w:val="00895257"/>
    <w:rsid w:val="00896186"/>
    <w:rsid w:val="00896F72"/>
    <w:rsid w:val="008A0601"/>
    <w:rsid w:val="008A1821"/>
    <w:rsid w:val="008A1CE8"/>
    <w:rsid w:val="008A1E89"/>
    <w:rsid w:val="008A1E8C"/>
    <w:rsid w:val="008A2520"/>
    <w:rsid w:val="008A2869"/>
    <w:rsid w:val="008A4C71"/>
    <w:rsid w:val="008A5AC7"/>
    <w:rsid w:val="008A6B5B"/>
    <w:rsid w:val="008A7643"/>
    <w:rsid w:val="008B1A8B"/>
    <w:rsid w:val="008B203E"/>
    <w:rsid w:val="008B206B"/>
    <w:rsid w:val="008B2A1C"/>
    <w:rsid w:val="008B2F72"/>
    <w:rsid w:val="008B34BD"/>
    <w:rsid w:val="008B34D6"/>
    <w:rsid w:val="008B3D2C"/>
    <w:rsid w:val="008B525F"/>
    <w:rsid w:val="008B7857"/>
    <w:rsid w:val="008B794E"/>
    <w:rsid w:val="008C0B59"/>
    <w:rsid w:val="008C132D"/>
    <w:rsid w:val="008C219F"/>
    <w:rsid w:val="008C3373"/>
    <w:rsid w:val="008C345E"/>
    <w:rsid w:val="008C5CBA"/>
    <w:rsid w:val="008C5D88"/>
    <w:rsid w:val="008D1301"/>
    <w:rsid w:val="008D2208"/>
    <w:rsid w:val="008D252C"/>
    <w:rsid w:val="008D3191"/>
    <w:rsid w:val="008D470B"/>
    <w:rsid w:val="008D6BCB"/>
    <w:rsid w:val="008D7A52"/>
    <w:rsid w:val="008D7D2A"/>
    <w:rsid w:val="008D7FAC"/>
    <w:rsid w:val="008E162E"/>
    <w:rsid w:val="008E35A6"/>
    <w:rsid w:val="008E44CE"/>
    <w:rsid w:val="008E638E"/>
    <w:rsid w:val="008E698D"/>
    <w:rsid w:val="008E6A70"/>
    <w:rsid w:val="008E6BCB"/>
    <w:rsid w:val="008F00FD"/>
    <w:rsid w:val="008F2631"/>
    <w:rsid w:val="008F3112"/>
    <w:rsid w:val="008F35A1"/>
    <w:rsid w:val="008F3F0D"/>
    <w:rsid w:val="008F442A"/>
    <w:rsid w:val="008F5C00"/>
    <w:rsid w:val="0090031A"/>
    <w:rsid w:val="00901081"/>
    <w:rsid w:val="00901CF2"/>
    <w:rsid w:val="00906ECA"/>
    <w:rsid w:val="009075AD"/>
    <w:rsid w:val="009103BE"/>
    <w:rsid w:val="00910C68"/>
    <w:rsid w:val="00912BC8"/>
    <w:rsid w:val="00912DB9"/>
    <w:rsid w:val="00916EB7"/>
    <w:rsid w:val="009175E4"/>
    <w:rsid w:val="00922E0F"/>
    <w:rsid w:val="009231D4"/>
    <w:rsid w:val="009231F1"/>
    <w:rsid w:val="009232AB"/>
    <w:rsid w:val="009240E0"/>
    <w:rsid w:val="009266CB"/>
    <w:rsid w:val="00927079"/>
    <w:rsid w:val="00927EE2"/>
    <w:rsid w:val="00931910"/>
    <w:rsid w:val="00932208"/>
    <w:rsid w:val="0093379C"/>
    <w:rsid w:val="009340BE"/>
    <w:rsid w:val="0093523F"/>
    <w:rsid w:val="009355DD"/>
    <w:rsid w:val="00936306"/>
    <w:rsid w:val="00936BB9"/>
    <w:rsid w:val="00937B4F"/>
    <w:rsid w:val="00937D68"/>
    <w:rsid w:val="0094019C"/>
    <w:rsid w:val="00940900"/>
    <w:rsid w:val="0094605F"/>
    <w:rsid w:val="00946250"/>
    <w:rsid w:val="00947473"/>
    <w:rsid w:val="00947CB2"/>
    <w:rsid w:val="00951E77"/>
    <w:rsid w:val="00951FEB"/>
    <w:rsid w:val="00953EC0"/>
    <w:rsid w:val="0095454E"/>
    <w:rsid w:val="009566DC"/>
    <w:rsid w:val="00956975"/>
    <w:rsid w:val="00956EE9"/>
    <w:rsid w:val="00960932"/>
    <w:rsid w:val="009616D9"/>
    <w:rsid w:val="00961AFB"/>
    <w:rsid w:val="009623B6"/>
    <w:rsid w:val="00962B37"/>
    <w:rsid w:val="0096347A"/>
    <w:rsid w:val="00963ED5"/>
    <w:rsid w:val="00967EA5"/>
    <w:rsid w:val="00971979"/>
    <w:rsid w:val="0097569C"/>
    <w:rsid w:val="009765A9"/>
    <w:rsid w:val="009765AD"/>
    <w:rsid w:val="00977137"/>
    <w:rsid w:val="00977D96"/>
    <w:rsid w:val="00981122"/>
    <w:rsid w:val="00983122"/>
    <w:rsid w:val="00986929"/>
    <w:rsid w:val="00986B4F"/>
    <w:rsid w:val="00992661"/>
    <w:rsid w:val="009927FF"/>
    <w:rsid w:val="009935E4"/>
    <w:rsid w:val="00993E9E"/>
    <w:rsid w:val="00994A41"/>
    <w:rsid w:val="00995CBA"/>
    <w:rsid w:val="00996AF9"/>
    <w:rsid w:val="009A0665"/>
    <w:rsid w:val="009A0CFC"/>
    <w:rsid w:val="009A4FD3"/>
    <w:rsid w:val="009A5596"/>
    <w:rsid w:val="009A5FC4"/>
    <w:rsid w:val="009A6DF4"/>
    <w:rsid w:val="009A7489"/>
    <w:rsid w:val="009B0194"/>
    <w:rsid w:val="009B0774"/>
    <w:rsid w:val="009B07D6"/>
    <w:rsid w:val="009B2F55"/>
    <w:rsid w:val="009B5226"/>
    <w:rsid w:val="009B77A5"/>
    <w:rsid w:val="009C3E8E"/>
    <w:rsid w:val="009C4341"/>
    <w:rsid w:val="009C4DA0"/>
    <w:rsid w:val="009C7B8E"/>
    <w:rsid w:val="009C7EB8"/>
    <w:rsid w:val="009D1735"/>
    <w:rsid w:val="009D1D10"/>
    <w:rsid w:val="009D311A"/>
    <w:rsid w:val="009D4E18"/>
    <w:rsid w:val="009D5763"/>
    <w:rsid w:val="009D5A6B"/>
    <w:rsid w:val="009D6E13"/>
    <w:rsid w:val="009D7625"/>
    <w:rsid w:val="009D7C22"/>
    <w:rsid w:val="009D7C5F"/>
    <w:rsid w:val="009E2CE7"/>
    <w:rsid w:val="009E2F87"/>
    <w:rsid w:val="009E3565"/>
    <w:rsid w:val="009E490E"/>
    <w:rsid w:val="009F3016"/>
    <w:rsid w:val="009F4F55"/>
    <w:rsid w:val="009F7C92"/>
    <w:rsid w:val="00A0016C"/>
    <w:rsid w:val="00A02072"/>
    <w:rsid w:val="00A02842"/>
    <w:rsid w:val="00A02E47"/>
    <w:rsid w:val="00A04EAE"/>
    <w:rsid w:val="00A06574"/>
    <w:rsid w:val="00A078BD"/>
    <w:rsid w:val="00A10B4F"/>
    <w:rsid w:val="00A11357"/>
    <w:rsid w:val="00A12063"/>
    <w:rsid w:val="00A137A5"/>
    <w:rsid w:val="00A17F07"/>
    <w:rsid w:val="00A21076"/>
    <w:rsid w:val="00A21C24"/>
    <w:rsid w:val="00A21CF6"/>
    <w:rsid w:val="00A22DE2"/>
    <w:rsid w:val="00A235A6"/>
    <w:rsid w:val="00A24A96"/>
    <w:rsid w:val="00A273DF"/>
    <w:rsid w:val="00A2766B"/>
    <w:rsid w:val="00A3061E"/>
    <w:rsid w:val="00A31570"/>
    <w:rsid w:val="00A33FA4"/>
    <w:rsid w:val="00A34288"/>
    <w:rsid w:val="00A34757"/>
    <w:rsid w:val="00A361FA"/>
    <w:rsid w:val="00A36628"/>
    <w:rsid w:val="00A41536"/>
    <w:rsid w:val="00A43C89"/>
    <w:rsid w:val="00A44BCA"/>
    <w:rsid w:val="00A4500C"/>
    <w:rsid w:val="00A45543"/>
    <w:rsid w:val="00A4766B"/>
    <w:rsid w:val="00A47D63"/>
    <w:rsid w:val="00A500DA"/>
    <w:rsid w:val="00A55C56"/>
    <w:rsid w:val="00A566C9"/>
    <w:rsid w:val="00A60757"/>
    <w:rsid w:val="00A6188F"/>
    <w:rsid w:val="00A64C30"/>
    <w:rsid w:val="00A66F27"/>
    <w:rsid w:val="00A670B2"/>
    <w:rsid w:val="00A6759F"/>
    <w:rsid w:val="00A70B6B"/>
    <w:rsid w:val="00A71586"/>
    <w:rsid w:val="00A72800"/>
    <w:rsid w:val="00A7293F"/>
    <w:rsid w:val="00A74AF1"/>
    <w:rsid w:val="00A757E9"/>
    <w:rsid w:val="00A75A3B"/>
    <w:rsid w:val="00A77998"/>
    <w:rsid w:val="00A81384"/>
    <w:rsid w:val="00A821DB"/>
    <w:rsid w:val="00A83236"/>
    <w:rsid w:val="00A84884"/>
    <w:rsid w:val="00A84B9E"/>
    <w:rsid w:val="00A86045"/>
    <w:rsid w:val="00A87436"/>
    <w:rsid w:val="00A90105"/>
    <w:rsid w:val="00A920ED"/>
    <w:rsid w:val="00A93205"/>
    <w:rsid w:val="00A9469C"/>
    <w:rsid w:val="00A95259"/>
    <w:rsid w:val="00A95D23"/>
    <w:rsid w:val="00AA29D9"/>
    <w:rsid w:val="00AA33D1"/>
    <w:rsid w:val="00AA3C0F"/>
    <w:rsid w:val="00AA4580"/>
    <w:rsid w:val="00AA4EA5"/>
    <w:rsid w:val="00AA52E3"/>
    <w:rsid w:val="00AA5EA3"/>
    <w:rsid w:val="00AA6B5B"/>
    <w:rsid w:val="00AA7002"/>
    <w:rsid w:val="00AA77A7"/>
    <w:rsid w:val="00AA7ABF"/>
    <w:rsid w:val="00AB44E7"/>
    <w:rsid w:val="00AB4B5A"/>
    <w:rsid w:val="00AB7BD3"/>
    <w:rsid w:val="00AC16A0"/>
    <w:rsid w:val="00AC189E"/>
    <w:rsid w:val="00AC2DBF"/>
    <w:rsid w:val="00AC42B1"/>
    <w:rsid w:val="00AC57F8"/>
    <w:rsid w:val="00AC5C95"/>
    <w:rsid w:val="00AC6990"/>
    <w:rsid w:val="00AD1984"/>
    <w:rsid w:val="00AD20E1"/>
    <w:rsid w:val="00AD41F5"/>
    <w:rsid w:val="00AD7B53"/>
    <w:rsid w:val="00AE0673"/>
    <w:rsid w:val="00AE310D"/>
    <w:rsid w:val="00AE3111"/>
    <w:rsid w:val="00AE3189"/>
    <w:rsid w:val="00AE3E61"/>
    <w:rsid w:val="00AE3F5D"/>
    <w:rsid w:val="00AE47A1"/>
    <w:rsid w:val="00AE5528"/>
    <w:rsid w:val="00AE7740"/>
    <w:rsid w:val="00AE7C73"/>
    <w:rsid w:val="00AF12D6"/>
    <w:rsid w:val="00AF24BE"/>
    <w:rsid w:val="00AF262E"/>
    <w:rsid w:val="00AF2DFB"/>
    <w:rsid w:val="00AF3615"/>
    <w:rsid w:val="00AF3F09"/>
    <w:rsid w:val="00AF4941"/>
    <w:rsid w:val="00B0150B"/>
    <w:rsid w:val="00B01A93"/>
    <w:rsid w:val="00B01BF5"/>
    <w:rsid w:val="00B01CD9"/>
    <w:rsid w:val="00B02829"/>
    <w:rsid w:val="00B04206"/>
    <w:rsid w:val="00B0495C"/>
    <w:rsid w:val="00B04A00"/>
    <w:rsid w:val="00B05527"/>
    <w:rsid w:val="00B0632D"/>
    <w:rsid w:val="00B10846"/>
    <w:rsid w:val="00B12529"/>
    <w:rsid w:val="00B128F9"/>
    <w:rsid w:val="00B129A8"/>
    <w:rsid w:val="00B12EEE"/>
    <w:rsid w:val="00B16125"/>
    <w:rsid w:val="00B20891"/>
    <w:rsid w:val="00B212E3"/>
    <w:rsid w:val="00B2296B"/>
    <w:rsid w:val="00B24549"/>
    <w:rsid w:val="00B25C98"/>
    <w:rsid w:val="00B25D50"/>
    <w:rsid w:val="00B26AED"/>
    <w:rsid w:val="00B26CDC"/>
    <w:rsid w:val="00B278DB"/>
    <w:rsid w:val="00B30003"/>
    <w:rsid w:val="00B3060F"/>
    <w:rsid w:val="00B32A6F"/>
    <w:rsid w:val="00B32AC2"/>
    <w:rsid w:val="00B33662"/>
    <w:rsid w:val="00B35CC3"/>
    <w:rsid w:val="00B36760"/>
    <w:rsid w:val="00B40B62"/>
    <w:rsid w:val="00B415DA"/>
    <w:rsid w:val="00B416A0"/>
    <w:rsid w:val="00B43C56"/>
    <w:rsid w:val="00B45211"/>
    <w:rsid w:val="00B46DDC"/>
    <w:rsid w:val="00B477A2"/>
    <w:rsid w:val="00B50AAE"/>
    <w:rsid w:val="00B515CD"/>
    <w:rsid w:val="00B520D7"/>
    <w:rsid w:val="00B53758"/>
    <w:rsid w:val="00B5534B"/>
    <w:rsid w:val="00B57A14"/>
    <w:rsid w:val="00B57E00"/>
    <w:rsid w:val="00B61135"/>
    <w:rsid w:val="00B61978"/>
    <w:rsid w:val="00B61E2B"/>
    <w:rsid w:val="00B624D5"/>
    <w:rsid w:val="00B64A29"/>
    <w:rsid w:val="00B7145B"/>
    <w:rsid w:val="00B74F0F"/>
    <w:rsid w:val="00B750B8"/>
    <w:rsid w:val="00B7548E"/>
    <w:rsid w:val="00B7634F"/>
    <w:rsid w:val="00B7655B"/>
    <w:rsid w:val="00B77588"/>
    <w:rsid w:val="00B8084A"/>
    <w:rsid w:val="00B8116A"/>
    <w:rsid w:val="00B81544"/>
    <w:rsid w:val="00B83077"/>
    <w:rsid w:val="00B8407C"/>
    <w:rsid w:val="00B850DD"/>
    <w:rsid w:val="00B8732B"/>
    <w:rsid w:val="00B87F1D"/>
    <w:rsid w:val="00B92558"/>
    <w:rsid w:val="00B92ADC"/>
    <w:rsid w:val="00B94D4F"/>
    <w:rsid w:val="00B9528C"/>
    <w:rsid w:val="00B955B3"/>
    <w:rsid w:val="00B95CE7"/>
    <w:rsid w:val="00B970E2"/>
    <w:rsid w:val="00B97F63"/>
    <w:rsid w:val="00BA00B2"/>
    <w:rsid w:val="00BA01D7"/>
    <w:rsid w:val="00BA0629"/>
    <w:rsid w:val="00BA07B4"/>
    <w:rsid w:val="00BA0A6C"/>
    <w:rsid w:val="00BA0F41"/>
    <w:rsid w:val="00BA1415"/>
    <w:rsid w:val="00BA275C"/>
    <w:rsid w:val="00BA3642"/>
    <w:rsid w:val="00BA38F9"/>
    <w:rsid w:val="00BA3C30"/>
    <w:rsid w:val="00BA4B46"/>
    <w:rsid w:val="00BA4BB5"/>
    <w:rsid w:val="00BA51B2"/>
    <w:rsid w:val="00BA5516"/>
    <w:rsid w:val="00BA6D86"/>
    <w:rsid w:val="00BB0687"/>
    <w:rsid w:val="00BB0DAB"/>
    <w:rsid w:val="00BB1AD0"/>
    <w:rsid w:val="00BB2DD3"/>
    <w:rsid w:val="00BB33DE"/>
    <w:rsid w:val="00BB5209"/>
    <w:rsid w:val="00BB77AB"/>
    <w:rsid w:val="00BC038A"/>
    <w:rsid w:val="00BC401C"/>
    <w:rsid w:val="00BC4571"/>
    <w:rsid w:val="00BC49C9"/>
    <w:rsid w:val="00BC79F4"/>
    <w:rsid w:val="00BD0B4A"/>
    <w:rsid w:val="00BD0D65"/>
    <w:rsid w:val="00BD11D0"/>
    <w:rsid w:val="00BD27CF"/>
    <w:rsid w:val="00BD3439"/>
    <w:rsid w:val="00BD43E0"/>
    <w:rsid w:val="00BD6231"/>
    <w:rsid w:val="00BD694B"/>
    <w:rsid w:val="00BE0F74"/>
    <w:rsid w:val="00BE3A8F"/>
    <w:rsid w:val="00BE3DDC"/>
    <w:rsid w:val="00BE5837"/>
    <w:rsid w:val="00BE7DBE"/>
    <w:rsid w:val="00BE7F04"/>
    <w:rsid w:val="00BF1CA9"/>
    <w:rsid w:val="00BF3DC3"/>
    <w:rsid w:val="00BF48EF"/>
    <w:rsid w:val="00BF4BCD"/>
    <w:rsid w:val="00BF4FF6"/>
    <w:rsid w:val="00BF6624"/>
    <w:rsid w:val="00BF7B15"/>
    <w:rsid w:val="00C00B32"/>
    <w:rsid w:val="00C02823"/>
    <w:rsid w:val="00C04052"/>
    <w:rsid w:val="00C04303"/>
    <w:rsid w:val="00C07CEF"/>
    <w:rsid w:val="00C1116B"/>
    <w:rsid w:val="00C128C6"/>
    <w:rsid w:val="00C13859"/>
    <w:rsid w:val="00C16AAE"/>
    <w:rsid w:val="00C16D47"/>
    <w:rsid w:val="00C175E4"/>
    <w:rsid w:val="00C2032E"/>
    <w:rsid w:val="00C21BDB"/>
    <w:rsid w:val="00C21E35"/>
    <w:rsid w:val="00C21FF3"/>
    <w:rsid w:val="00C222C6"/>
    <w:rsid w:val="00C22B57"/>
    <w:rsid w:val="00C256AA"/>
    <w:rsid w:val="00C2658E"/>
    <w:rsid w:val="00C26D02"/>
    <w:rsid w:val="00C2771F"/>
    <w:rsid w:val="00C316AF"/>
    <w:rsid w:val="00C3174F"/>
    <w:rsid w:val="00C32BD3"/>
    <w:rsid w:val="00C3378F"/>
    <w:rsid w:val="00C33D77"/>
    <w:rsid w:val="00C35E24"/>
    <w:rsid w:val="00C37E8D"/>
    <w:rsid w:val="00C40049"/>
    <w:rsid w:val="00C4009F"/>
    <w:rsid w:val="00C4179D"/>
    <w:rsid w:val="00C46EAB"/>
    <w:rsid w:val="00C47B12"/>
    <w:rsid w:val="00C47BB2"/>
    <w:rsid w:val="00C51106"/>
    <w:rsid w:val="00C5174E"/>
    <w:rsid w:val="00C51857"/>
    <w:rsid w:val="00C54E5F"/>
    <w:rsid w:val="00C5503D"/>
    <w:rsid w:val="00C552BE"/>
    <w:rsid w:val="00C55BB5"/>
    <w:rsid w:val="00C61372"/>
    <w:rsid w:val="00C61C0C"/>
    <w:rsid w:val="00C62D1D"/>
    <w:rsid w:val="00C62FEF"/>
    <w:rsid w:val="00C6374B"/>
    <w:rsid w:val="00C63E96"/>
    <w:rsid w:val="00C64E2E"/>
    <w:rsid w:val="00C66805"/>
    <w:rsid w:val="00C70AE6"/>
    <w:rsid w:val="00C70E19"/>
    <w:rsid w:val="00C728CD"/>
    <w:rsid w:val="00C7297C"/>
    <w:rsid w:val="00C72BB5"/>
    <w:rsid w:val="00C72F1C"/>
    <w:rsid w:val="00C7380F"/>
    <w:rsid w:val="00C74628"/>
    <w:rsid w:val="00C76530"/>
    <w:rsid w:val="00C76BDA"/>
    <w:rsid w:val="00C808AD"/>
    <w:rsid w:val="00C81A73"/>
    <w:rsid w:val="00C83B07"/>
    <w:rsid w:val="00C8562A"/>
    <w:rsid w:val="00C85B91"/>
    <w:rsid w:val="00C85BDA"/>
    <w:rsid w:val="00C864AE"/>
    <w:rsid w:val="00C86580"/>
    <w:rsid w:val="00C866CD"/>
    <w:rsid w:val="00C867BC"/>
    <w:rsid w:val="00C87BBA"/>
    <w:rsid w:val="00C90851"/>
    <w:rsid w:val="00C93199"/>
    <w:rsid w:val="00C94AE6"/>
    <w:rsid w:val="00C977A2"/>
    <w:rsid w:val="00CA109D"/>
    <w:rsid w:val="00CA263C"/>
    <w:rsid w:val="00CA2A7E"/>
    <w:rsid w:val="00CA3A78"/>
    <w:rsid w:val="00CA549C"/>
    <w:rsid w:val="00CA589D"/>
    <w:rsid w:val="00CB1125"/>
    <w:rsid w:val="00CB22FC"/>
    <w:rsid w:val="00CB3304"/>
    <w:rsid w:val="00CB4600"/>
    <w:rsid w:val="00CB619E"/>
    <w:rsid w:val="00CC0466"/>
    <w:rsid w:val="00CC06FC"/>
    <w:rsid w:val="00CC088A"/>
    <w:rsid w:val="00CC236A"/>
    <w:rsid w:val="00CC3B19"/>
    <w:rsid w:val="00CC3ED6"/>
    <w:rsid w:val="00CC4B22"/>
    <w:rsid w:val="00CC5A86"/>
    <w:rsid w:val="00CC5C86"/>
    <w:rsid w:val="00CC672A"/>
    <w:rsid w:val="00CC7539"/>
    <w:rsid w:val="00CD068E"/>
    <w:rsid w:val="00CD3D16"/>
    <w:rsid w:val="00CD48A0"/>
    <w:rsid w:val="00CD5245"/>
    <w:rsid w:val="00CD600B"/>
    <w:rsid w:val="00CD6BB9"/>
    <w:rsid w:val="00CD724D"/>
    <w:rsid w:val="00CE0B9F"/>
    <w:rsid w:val="00CE1702"/>
    <w:rsid w:val="00CE329B"/>
    <w:rsid w:val="00CE3F6D"/>
    <w:rsid w:val="00CE4D1B"/>
    <w:rsid w:val="00CF01B7"/>
    <w:rsid w:val="00CF1AEE"/>
    <w:rsid w:val="00CF1F37"/>
    <w:rsid w:val="00CF47E4"/>
    <w:rsid w:val="00CF4B9D"/>
    <w:rsid w:val="00CF4BB3"/>
    <w:rsid w:val="00D002D9"/>
    <w:rsid w:val="00D022F2"/>
    <w:rsid w:val="00D02A78"/>
    <w:rsid w:val="00D032A6"/>
    <w:rsid w:val="00D047D9"/>
    <w:rsid w:val="00D05556"/>
    <w:rsid w:val="00D06533"/>
    <w:rsid w:val="00D06C7C"/>
    <w:rsid w:val="00D0713F"/>
    <w:rsid w:val="00D10912"/>
    <w:rsid w:val="00D10E1E"/>
    <w:rsid w:val="00D11AA4"/>
    <w:rsid w:val="00D11F7B"/>
    <w:rsid w:val="00D132AE"/>
    <w:rsid w:val="00D13CE2"/>
    <w:rsid w:val="00D13D53"/>
    <w:rsid w:val="00D14B36"/>
    <w:rsid w:val="00D14C3A"/>
    <w:rsid w:val="00D15CB8"/>
    <w:rsid w:val="00D2109E"/>
    <w:rsid w:val="00D210DA"/>
    <w:rsid w:val="00D21300"/>
    <w:rsid w:val="00D22A7B"/>
    <w:rsid w:val="00D22C14"/>
    <w:rsid w:val="00D23457"/>
    <w:rsid w:val="00D24004"/>
    <w:rsid w:val="00D30585"/>
    <w:rsid w:val="00D30E37"/>
    <w:rsid w:val="00D30E8D"/>
    <w:rsid w:val="00D31400"/>
    <w:rsid w:val="00D32756"/>
    <w:rsid w:val="00D34BE1"/>
    <w:rsid w:val="00D35066"/>
    <w:rsid w:val="00D352E0"/>
    <w:rsid w:val="00D35A80"/>
    <w:rsid w:val="00D37DFE"/>
    <w:rsid w:val="00D40E60"/>
    <w:rsid w:val="00D41045"/>
    <w:rsid w:val="00D41AFE"/>
    <w:rsid w:val="00D43368"/>
    <w:rsid w:val="00D44F92"/>
    <w:rsid w:val="00D462EA"/>
    <w:rsid w:val="00D47E7B"/>
    <w:rsid w:val="00D513D5"/>
    <w:rsid w:val="00D523EE"/>
    <w:rsid w:val="00D5277C"/>
    <w:rsid w:val="00D532FE"/>
    <w:rsid w:val="00D53920"/>
    <w:rsid w:val="00D6032B"/>
    <w:rsid w:val="00D61D45"/>
    <w:rsid w:val="00D6217A"/>
    <w:rsid w:val="00D62AF0"/>
    <w:rsid w:val="00D6358B"/>
    <w:rsid w:val="00D63AD0"/>
    <w:rsid w:val="00D65C59"/>
    <w:rsid w:val="00D6771A"/>
    <w:rsid w:val="00D712F7"/>
    <w:rsid w:val="00D71D56"/>
    <w:rsid w:val="00D72B29"/>
    <w:rsid w:val="00D72FF4"/>
    <w:rsid w:val="00D730D9"/>
    <w:rsid w:val="00D733AA"/>
    <w:rsid w:val="00D7511F"/>
    <w:rsid w:val="00D75695"/>
    <w:rsid w:val="00D757C9"/>
    <w:rsid w:val="00D75CD4"/>
    <w:rsid w:val="00D771C9"/>
    <w:rsid w:val="00D7753A"/>
    <w:rsid w:val="00D83379"/>
    <w:rsid w:val="00D83B72"/>
    <w:rsid w:val="00D83FBF"/>
    <w:rsid w:val="00D84D46"/>
    <w:rsid w:val="00D84DA3"/>
    <w:rsid w:val="00D86736"/>
    <w:rsid w:val="00D86CF6"/>
    <w:rsid w:val="00D90F93"/>
    <w:rsid w:val="00D913FC"/>
    <w:rsid w:val="00D92CE7"/>
    <w:rsid w:val="00D935AC"/>
    <w:rsid w:val="00D93F01"/>
    <w:rsid w:val="00D95F12"/>
    <w:rsid w:val="00D96C3F"/>
    <w:rsid w:val="00D971E7"/>
    <w:rsid w:val="00DA00A3"/>
    <w:rsid w:val="00DA02FE"/>
    <w:rsid w:val="00DA03E0"/>
    <w:rsid w:val="00DA226F"/>
    <w:rsid w:val="00DA26D5"/>
    <w:rsid w:val="00DA2744"/>
    <w:rsid w:val="00DA391D"/>
    <w:rsid w:val="00DA3E0B"/>
    <w:rsid w:val="00DA5674"/>
    <w:rsid w:val="00DA67FE"/>
    <w:rsid w:val="00DA6C02"/>
    <w:rsid w:val="00DA6FA3"/>
    <w:rsid w:val="00DA7267"/>
    <w:rsid w:val="00DB03CC"/>
    <w:rsid w:val="00DB0747"/>
    <w:rsid w:val="00DB2E0E"/>
    <w:rsid w:val="00DB4B5A"/>
    <w:rsid w:val="00DB5A55"/>
    <w:rsid w:val="00DB5FC4"/>
    <w:rsid w:val="00DB7F5B"/>
    <w:rsid w:val="00DC2C3B"/>
    <w:rsid w:val="00DC31EE"/>
    <w:rsid w:val="00DC39DE"/>
    <w:rsid w:val="00DC444F"/>
    <w:rsid w:val="00DC50A2"/>
    <w:rsid w:val="00DC59D8"/>
    <w:rsid w:val="00DC66EB"/>
    <w:rsid w:val="00DD07A4"/>
    <w:rsid w:val="00DD0D41"/>
    <w:rsid w:val="00DD0DE0"/>
    <w:rsid w:val="00DD3717"/>
    <w:rsid w:val="00DD424D"/>
    <w:rsid w:val="00DD6BCA"/>
    <w:rsid w:val="00DE0BC8"/>
    <w:rsid w:val="00DE2E41"/>
    <w:rsid w:val="00DE3C9E"/>
    <w:rsid w:val="00DE5358"/>
    <w:rsid w:val="00DE5A7D"/>
    <w:rsid w:val="00DF008F"/>
    <w:rsid w:val="00DF0812"/>
    <w:rsid w:val="00DF21ED"/>
    <w:rsid w:val="00DF4292"/>
    <w:rsid w:val="00DF6100"/>
    <w:rsid w:val="00DF646A"/>
    <w:rsid w:val="00DF6AD6"/>
    <w:rsid w:val="00DF70F2"/>
    <w:rsid w:val="00E018AC"/>
    <w:rsid w:val="00E03A39"/>
    <w:rsid w:val="00E03D12"/>
    <w:rsid w:val="00E05CE3"/>
    <w:rsid w:val="00E06803"/>
    <w:rsid w:val="00E07741"/>
    <w:rsid w:val="00E12DBC"/>
    <w:rsid w:val="00E139DF"/>
    <w:rsid w:val="00E14425"/>
    <w:rsid w:val="00E14BAA"/>
    <w:rsid w:val="00E162C2"/>
    <w:rsid w:val="00E169D8"/>
    <w:rsid w:val="00E17BB5"/>
    <w:rsid w:val="00E214C6"/>
    <w:rsid w:val="00E26194"/>
    <w:rsid w:val="00E27C17"/>
    <w:rsid w:val="00E30268"/>
    <w:rsid w:val="00E30734"/>
    <w:rsid w:val="00E31A4B"/>
    <w:rsid w:val="00E32B12"/>
    <w:rsid w:val="00E33EAC"/>
    <w:rsid w:val="00E33F9F"/>
    <w:rsid w:val="00E34489"/>
    <w:rsid w:val="00E34E84"/>
    <w:rsid w:val="00E34F35"/>
    <w:rsid w:val="00E3535F"/>
    <w:rsid w:val="00E35EA5"/>
    <w:rsid w:val="00E37AF2"/>
    <w:rsid w:val="00E40571"/>
    <w:rsid w:val="00E419D6"/>
    <w:rsid w:val="00E4471F"/>
    <w:rsid w:val="00E46053"/>
    <w:rsid w:val="00E463E8"/>
    <w:rsid w:val="00E47327"/>
    <w:rsid w:val="00E5114B"/>
    <w:rsid w:val="00E51D12"/>
    <w:rsid w:val="00E56BB6"/>
    <w:rsid w:val="00E6013C"/>
    <w:rsid w:val="00E607A8"/>
    <w:rsid w:val="00E62602"/>
    <w:rsid w:val="00E6297C"/>
    <w:rsid w:val="00E62EF4"/>
    <w:rsid w:val="00E65821"/>
    <w:rsid w:val="00E65FEE"/>
    <w:rsid w:val="00E67260"/>
    <w:rsid w:val="00E67F4F"/>
    <w:rsid w:val="00E703D6"/>
    <w:rsid w:val="00E73517"/>
    <w:rsid w:val="00E73D76"/>
    <w:rsid w:val="00E742D8"/>
    <w:rsid w:val="00E74389"/>
    <w:rsid w:val="00E74FF4"/>
    <w:rsid w:val="00E75EC5"/>
    <w:rsid w:val="00E7605E"/>
    <w:rsid w:val="00E808A6"/>
    <w:rsid w:val="00E80E94"/>
    <w:rsid w:val="00E8234A"/>
    <w:rsid w:val="00E83808"/>
    <w:rsid w:val="00E86661"/>
    <w:rsid w:val="00E87C56"/>
    <w:rsid w:val="00E90FCC"/>
    <w:rsid w:val="00E916C0"/>
    <w:rsid w:val="00E91D6A"/>
    <w:rsid w:val="00E92D0E"/>
    <w:rsid w:val="00E94885"/>
    <w:rsid w:val="00E94A7B"/>
    <w:rsid w:val="00E969D8"/>
    <w:rsid w:val="00E9710B"/>
    <w:rsid w:val="00E9737D"/>
    <w:rsid w:val="00E97A58"/>
    <w:rsid w:val="00EA0355"/>
    <w:rsid w:val="00EA03D7"/>
    <w:rsid w:val="00EA0BE9"/>
    <w:rsid w:val="00EA1842"/>
    <w:rsid w:val="00EA225B"/>
    <w:rsid w:val="00EA3E8E"/>
    <w:rsid w:val="00EA61EB"/>
    <w:rsid w:val="00EA63BA"/>
    <w:rsid w:val="00EA6E43"/>
    <w:rsid w:val="00EA7243"/>
    <w:rsid w:val="00EB069E"/>
    <w:rsid w:val="00EB44C0"/>
    <w:rsid w:val="00EB490D"/>
    <w:rsid w:val="00EB58FD"/>
    <w:rsid w:val="00EB61E8"/>
    <w:rsid w:val="00EB621A"/>
    <w:rsid w:val="00EC003E"/>
    <w:rsid w:val="00EC0C01"/>
    <w:rsid w:val="00EC1654"/>
    <w:rsid w:val="00EC195C"/>
    <w:rsid w:val="00EC3A9F"/>
    <w:rsid w:val="00EC3FE9"/>
    <w:rsid w:val="00EC53E1"/>
    <w:rsid w:val="00EC626B"/>
    <w:rsid w:val="00EC7679"/>
    <w:rsid w:val="00ED03D8"/>
    <w:rsid w:val="00ED085C"/>
    <w:rsid w:val="00ED557D"/>
    <w:rsid w:val="00EE2596"/>
    <w:rsid w:val="00EE31F6"/>
    <w:rsid w:val="00EE625D"/>
    <w:rsid w:val="00EE671A"/>
    <w:rsid w:val="00EE7D70"/>
    <w:rsid w:val="00EF0192"/>
    <w:rsid w:val="00EF04A5"/>
    <w:rsid w:val="00EF0DE0"/>
    <w:rsid w:val="00EF1DF3"/>
    <w:rsid w:val="00EF2762"/>
    <w:rsid w:val="00EF2F43"/>
    <w:rsid w:val="00EF371F"/>
    <w:rsid w:val="00EF46FC"/>
    <w:rsid w:val="00EF5C31"/>
    <w:rsid w:val="00EF648D"/>
    <w:rsid w:val="00EF653D"/>
    <w:rsid w:val="00EF66F0"/>
    <w:rsid w:val="00EF683B"/>
    <w:rsid w:val="00EF790B"/>
    <w:rsid w:val="00EF7BC7"/>
    <w:rsid w:val="00F01353"/>
    <w:rsid w:val="00F0147A"/>
    <w:rsid w:val="00F0178C"/>
    <w:rsid w:val="00F03398"/>
    <w:rsid w:val="00F0385D"/>
    <w:rsid w:val="00F0494E"/>
    <w:rsid w:val="00F04E03"/>
    <w:rsid w:val="00F04E52"/>
    <w:rsid w:val="00F0522F"/>
    <w:rsid w:val="00F06A20"/>
    <w:rsid w:val="00F07DE3"/>
    <w:rsid w:val="00F10399"/>
    <w:rsid w:val="00F11AAE"/>
    <w:rsid w:val="00F12871"/>
    <w:rsid w:val="00F128B0"/>
    <w:rsid w:val="00F12A7F"/>
    <w:rsid w:val="00F12CCD"/>
    <w:rsid w:val="00F1451A"/>
    <w:rsid w:val="00F156E8"/>
    <w:rsid w:val="00F166D4"/>
    <w:rsid w:val="00F173E1"/>
    <w:rsid w:val="00F202D6"/>
    <w:rsid w:val="00F21709"/>
    <w:rsid w:val="00F25BAB"/>
    <w:rsid w:val="00F25DD7"/>
    <w:rsid w:val="00F26084"/>
    <w:rsid w:val="00F3041F"/>
    <w:rsid w:val="00F30CE7"/>
    <w:rsid w:val="00F3167B"/>
    <w:rsid w:val="00F32781"/>
    <w:rsid w:val="00F327C4"/>
    <w:rsid w:val="00F3306D"/>
    <w:rsid w:val="00F33C3B"/>
    <w:rsid w:val="00F34F54"/>
    <w:rsid w:val="00F359ED"/>
    <w:rsid w:val="00F373C3"/>
    <w:rsid w:val="00F40188"/>
    <w:rsid w:val="00F40596"/>
    <w:rsid w:val="00F40D2D"/>
    <w:rsid w:val="00F42F22"/>
    <w:rsid w:val="00F43F29"/>
    <w:rsid w:val="00F46213"/>
    <w:rsid w:val="00F47323"/>
    <w:rsid w:val="00F516D1"/>
    <w:rsid w:val="00F527BC"/>
    <w:rsid w:val="00F52B9C"/>
    <w:rsid w:val="00F5313F"/>
    <w:rsid w:val="00F5581F"/>
    <w:rsid w:val="00F5738C"/>
    <w:rsid w:val="00F573C6"/>
    <w:rsid w:val="00F60AC5"/>
    <w:rsid w:val="00F6184C"/>
    <w:rsid w:val="00F6389A"/>
    <w:rsid w:val="00F648AB"/>
    <w:rsid w:val="00F65FCD"/>
    <w:rsid w:val="00F66E80"/>
    <w:rsid w:val="00F71197"/>
    <w:rsid w:val="00F71BBB"/>
    <w:rsid w:val="00F72E8F"/>
    <w:rsid w:val="00F76F9D"/>
    <w:rsid w:val="00F80688"/>
    <w:rsid w:val="00F809BF"/>
    <w:rsid w:val="00F813F5"/>
    <w:rsid w:val="00F81E41"/>
    <w:rsid w:val="00F82AC3"/>
    <w:rsid w:val="00F82BC6"/>
    <w:rsid w:val="00F8369D"/>
    <w:rsid w:val="00F84F18"/>
    <w:rsid w:val="00F85BEF"/>
    <w:rsid w:val="00F866C7"/>
    <w:rsid w:val="00F875A8"/>
    <w:rsid w:val="00F87969"/>
    <w:rsid w:val="00F91F62"/>
    <w:rsid w:val="00F94A85"/>
    <w:rsid w:val="00F9557D"/>
    <w:rsid w:val="00F96D23"/>
    <w:rsid w:val="00F9795C"/>
    <w:rsid w:val="00F97CB8"/>
    <w:rsid w:val="00FA2D6D"/>
    <w:rsid w:val="00FA2FE4"/>
    <w:rsid w:val="00FA3EFA"/>
    <w:rsid w:val="00FA52A9"/>
    <w:rsid w:val="00FA58CE"/>
    <w:rsid w:val="00FA601F"/>
    <w:rsid w:val="00FA6348"/>
    <w:rsid w:val="00FA66EA"/>
    <w:rsid w:val="00FB0000"/>
    <w:rsid w:val="00FB0B6E"/>
    <w:rsid w:val="00FB0C51"/>
    <w:rsid w:val="00FB2100"/>
    <w:rsid w:val="00FB3A52"/>
    <w:rsid w:val="00FB5366"/>
    <w:rsid w:val="00FB62B9"/>
    <w:rsid w:val="00FC216B"/>
    <w:rsid w:val="00FC2259"/>
    <w:rsid w:val="00FC4F90"/>
    <w:rsid w:val="00FC57C4"/>
    <w:rsid w:val="00FC5E2C"/>
    <w:rsid w:val="00FC6908"/>
    <w:rsid w:val="00FC7CE6"/>
    <w:rsid w:val="00FC7F2C"/>
    <w:rsid w:val="00FD0143"/>
    <w:rsid w:val="00FD1087"/>
    <w:rsid w:val="00FD1535"/>
    <w:rsid w:val="00FD35BB"/>
    <w:rsid w:val="00FD35C6"/>
    <w:rsid w:val="00FD411D"/>
    <w:rsid w:val="00FD5772"/>
    <w:rsid w:val="00FD5E93"/>
    <w:rsid w:val="00FD689C"/>
    <w:rsid w:val="00FD6B67"/>
    <w:rsid w:val="00FD7CA5"/>
    <w:rsid w:val="00FD7FF6"/>
    <w:rsid w:val="00FE03B1"/>
    <w:rsid w:val="00FE6F96"/>
    <w:rsid w:val="00FE7C5E"/>
    <w:rsid w:val="00FF09F1"/>
    <w:rsid w:val="00FF0D23"/>
    <w:rsid w:val="00FF0F95"/>
    <w:rsid w:val="00FF14CB"/>
    <w:rsid w:val="00FF3E03"/>
    <w:rsid w:val="00FF3FF5"/>
    <w:rsid w:val="00FF426B"/>
    <w:rsid w:val="00FF6BA5"/>
    <w:rsid w:val="07842E97"/>
    <w:rsid w:val="1F43479D"/>
    <w:rsid w:val="35F66733"/>
    <w:rsid w:val="3A095C73"/>
    <w:rsid w:val="433E3844"/>
    <w:rsid w:val="60AD7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9886B6"/>
  <w15:docId w15:val="{3B7A66D0-FBD6-431F-946C-7BC7417E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16A0"/>
    <w:pPr>
      <w:spacing w:line="276" w:lineRule="auto"/>
      <w:jc w:val="both"/>
    </w:pPr>
    <w:rPr>
      <w:rFonts w:eastAsiaTheme="majorEastAsia"/>
      <w:sz w:val="21"/>
      <w:szCs w:val="21"/>
    </w:rPr>
  </w:style>
  <w:style w:type="paragraph" w:styleId="1">
    <w:name w:val="heading 1"/>
    <w:basedOn w:val="a"/>
    <w:next w:val="a"/>
    <w:link w:val="10"/>
    <w:uiPriority w:val="9"/>
    <w:qFormat/>
    <w:pPr>
      <w:keepNext/>
      <w:keepLines/>
      <w:spacing w:beforeLines="100" w:before="326" w:after="120" w:line="480" w:lineRule="exact"/>
      <w:outlineLvl w:val="0"/>
    </w:pPr>
    <w:rPr>
      <w:b/>
      <w:bCs/>
      <w:kern w:val="44"/>
      <w:sz w:val="28"/>
      <w:szCs w:val="28"/>
    </w:rPr>
  </w:style>
  <w:style w:type="paragraph" w:styleId="2">
    <w:name w:val="heading 2"/>
    <w:basedOn w:val="a"/>
    <w:next w:val="a"/>
    <w:link w:val="20"/>
    <w:uiPriority w:val="9"/>
    <w:unhideWhenUsed/>
    <w:qFormat/>
    <w:pPr>
      <w:keepNext/>
      <w:keepLines/>
      <w:spacing w:afterLines="50" w:after="50" w:line="240" w:lineRule="auto"/>
      <w:jc w:val="center"/>
      <w:outlineLvl w:val="1"/>
    </w:pPr>
    <w:rPr>
      <w:b/>
      <w:bCs/>
      <w:sz w:val="30"/>
      <w:szCs w:val="32"/>
    </w:rPr>
  </w:style>
  <w:style w:type="paragraph" w:styleId="3">
    <w:name w:val="heading 3"/>
    <w:basedOn w:val="2"/>
    <w:next w:val="a"/>
    <w:link w:val="30"/>
    <w:uiPriority w:val="9"/>
    <w:unhideWhenUsed/>
    <w:qFormat/>
    <w:pPr>
      <w:spacing w:beforeLines="50" w:before="163" w:afterLines="0" w:after="0" w:line="360" w:lineRule="auto"/>
      <w:ind w:left="851" w:hanging="851"/>
      <w:jc w:val="left"/>
      <w:outlineLvl w:val="2"/>
    </w:pPr>
    <w:rPr>
      <w:sz w:val="28"/>
    </w:rPr>
  </w:style>
  <w:style w:type="paragraph" w:styleId="4">
    <w:name w:val="heading 4"/>
    <w:basedOn w:val="a"/>
    <w:next w:val="a"/>
    <w:link w:val="40"/>
    <w:uiPriority w:val="9"/>
    <w:unhideWhenUsed/>
    <w:qFormat/>
    <w:pPr>
      <w:keepNext/>
      <w:keepLines/>
      <w:spacing w:line="240" w:lineRule="auto"/>
      <w:outlineLvl w:val="3"/>
    </w:pPr>
    <w:rPr>
      <w:b/>
      <w:bCs/>
      <w:sz w:val="24"/>
      <w:szCs w:val="28"/>
    </w:rPr>
  </w:style>
  <w:style w:type="paragraph" w:styleId="5">
    <w:name w:val="heading 5"/>
    <w:basedOn w:val="a"/>
    <w:next w:val="a"/>
    <w:link w:val="50"/>
    <w:uiPriority w:val="9"/>
    <w:unhideWhenUsed/>
    <w:qFormat/>
    <w:rsid w:val="00446571"/>
    <w:pPr>
      <w:keepNext/>
      <w:keepLines/>
      <w:spacing w:before="240" w:line="240" w:lineRule="auto"/>
      <w:ind w:leftChars="20" w:left="42"/>
      <w:outlineLvl w:val="4"/>
    </w:pPr>
    <w:rPr>
      <w:b/>
      <w:bCs/>
    </w:rPr>
  </w:style>
  <w:style w:type="paragraph" w:styleId="6">
    <w:name w:val="heading 6"/>
    <w:basedOn w:val="a"/>
    <w:next w:val="a"/>
    <w:link w:val="60"/>
    <w:uiPriority w:val="9"/>
    <w:unhideWhenUsed/>
    <w:qFormat/>
    <w:pPr>
      <w:keepNext/>
      <w:keepLines/>
      <w:spacing w:line="240" w:lineRule="auto"/>
      <w:outlineLvl w:val="5"/>
    </w:pPr>
    <w:rPr>
      <w:rFonts w:asciiTheme="majorHAnsi" w:hAnsiTheme="majorHAnsi" w:cstheme="majorBidi"/>
      <w:b/>
      <w:bCs/>
    </w:rPr>
  </w:style>
  <w:style w:type="paragraph" w:styleId="7">
    <w:name w:val="heading 7"/>
    <w:basedOn w:val="a"/>
    <w:next w:val="a"/>
    <w:link w:val="70"/>
    <w:uiPriority w:val="9"/>
    <w:unhideWhenUsed/>
    <w:qFormat/>
    <w:pPr>
      <w:keepNext/>
      <w:keepLines/>
      <w:spacing w:line="240" w:lineRule="auto"/>
      <w:ind w:left="1298" w:hanging="1298"/>
      <w:outlineLvl w:val="6"/>
    </w:pPr>
    <w:rPr>
      <w:b/>
      <w:bCs/>
    </w:rPr>
  </w:style>
  <w:style w:type="paragraph" w:styleId="8">
    <w:name w:val="heading 8"/>
    <w:basedOn w:val="a"/>
    <w:next w:val="a"/>
    <w:link w:val="80"/>
    <w:uiPriority w:val="9"/>
    <w:semiHidden/>
    <w:unhideWhenUsed/>
    <w:qFormat/>
    <w:pPr>
      <w:keepNext/>
      <w:keepLines/>
      <w:numPr>
        <w:ilvl w:val="7"/>
        <w:numId w:val="1"/>
      </w:numPr>
      <w:spacing w:before="240" w:after="64" w:line="320" w:lineRule="auto"/>
      <w:outlineLvl w:val="7"/>
    </w:pPr>
    <w:rPr>
      <w:rFonts w:asciiTheme="majorHAnsi" w:hAnsiTheme="majorHAnsi" w:cstheme="majorBidi"/>
    </w:rPr>
  </w:style>
  <w:style w:type="paragraph" w:styleId="9">
    <w:name w:val="heading 9"/>
    <w:basedOn w:val="a"/>
    <w:next w:val="a"/>
    <w:link w:val="90"/>
    <w:uiPriority w:val="9"/>
    <w:semiHidden/>
    <w:unhideWhenUsed/>
    <w:qFormat/>
    <w:pPr>
      <w:keepNext/>
      <w:keepLines/>
      <w:numPr>
        <w:ilvl w:val="8"/>
        <w:numId w:val="1"/>
      </w:numPr>
      <w:spacing w:before="240" w:after="64" w:line="320" w:lineRule="auto"/>
      <w:outlineLvl w:val="8"/>
    </w:pPr>
    <w:rPr>
      <w:rFonts w:asciiTheme="majorHAnsi"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rPr>
  </w:style>
  <w:style w:type="paragraph" w:styleId="TOC3">
    <w:name w:val="toc 3"/>
    <w:basedOn w:val="a"/>
    <w:next w:val="a"/>
    <w:autoRedefine/>
    <w:uiPriority w:val="39"/>
    <w:unhideWhenUsed/>
    <w:qFormat/>
    <w:pPr>
      <w:ind w:leftChars="400" w:left="840"/>
    </w:pPr>
  </w:style>
  <w:style w:type="paragraph" w:styleId="a4">
    <w:name w:val="Plain Text"/>
    <w:basedOn w:val="a"/>
    <w:link w:val="a5"/>
    <w:uiPriority w:val="99"/>
    <w:qFormat/>
    <w:pPr>
      <w:widowControl w:val="0"/>
      <w:spacing w:line="240" w:lineRule="auto"/>
    </w:pPr>
    <w:rPr>
      <w:rFonts w:ascii="宋体" w:hAnsi="Courier New"/>
      <w:kern w:val="2"/>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pPr>
      <w:tabs>
        <w:tab w:val="left" w:pos="1260"/>
        <w:tab w:val="right" w:leader="dot" w:pos="8963"/>
      </w:tabs>
    </w:pPr>
  </w:style>
  <w:style w:type="paragraph" w:styleId="TOC4">
    <w:name w:val="toc 4"/>
    <w:basedOn w:val="a"/>
    <w:next w:val="a"/>
    <w:autoRedefine/>
    <w:uiPriority w:val="39"/>
    <w:unhideWhenUsed/>
    <w:qFormat/>
    <w:pPr>
      <w:ind w:leftChars="600" w:left="1260"/>
    </w:pPr>
  </w:style>
  <w:style w:type="paragraph" w:styleId="TOC2">
    <w:name w:val="toc 2"/>
    <w:basedOn w:val="a"/>
    <w:next w:val="a"/>
    <w:autoRedefine/>
    <w:uiPriority w:val="39"/>
    <w:unhideWhenUsed/>
    <w:qFormat/>
    <w:pPr>
      <w:tabs>
        <w:tab w:val="left" w:pos="1470"/>
        <w:tab w:val="right" w:leader="dot" w:pos="8963"/>
      </w:tabs>
      <w:ind w:leftChars="200" w:left="480"/>
      <w:jc w:val="left"/>
    </w:pPr>
  </w:style>
  <w:style w:type="paragraph" w:styleId="ac">
    <w:name w:val="Normal (Web)"/>
    <w:basedOn w:val="a"/>
    <w:uiPriority w:val="99"/>
    <w:unhideWhenUsed/>
    <w:qFormat/>
    <w:pPr>
      <w:spacing w:before="100" w:beforeAutospacing="1" w:after="100" w:afterAutospacing="1" w:line="240" w:lineRule="auto"/>
      <w:jc w:val="left"/>
    </w:pPr>
    <w:rPr>
      <w:lang w:eastAsia="en-US"/>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0"/>
    <w:uiPriority w:val="22"/>
    <w:qFormat/>
    <w:rPr>
      <w:b/>
      <w:bCs/>
    </w:rPr>
  </w:style>
  <w:style w:type="character" w:styleId="af">
    <w:name w:val="FollowedHyperlink"/>
    <w:basedOn w:val="a0"/>
    <w:uiPriority w:val="99"/>
    <w:semiHidden/>
    <w:unhideWhenUsed/>
    <w:rPr>
      <w:color w:val="954F72"/>
      <w:u w:val="single"/>
    </w:rPr>
  </w:style>
  <w:style w:type="character" w:styleId="af0">
    <w:name w:val="Hyperlink"/>
    <w:basedOn w:val="a0"/>
    <w:uiPriority w:val="99"/>
    <w:unhideWhenUsed/>
    <w:qFormat/>
    <w:rPr>
      <w:color w:val="267EF0"/>
      <w:u w:val="none"/>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paragraph" w:styleId="af1">
    <w:name w:val="List Paragraph"/>
    <w:basedOn w:val="a"/>
    <w:link w:val="af2"/>
    <w:uiPriority w:val="34"/>
    <w:qFormat/>
    <w:pPr>
      <w:ind w:firstLineChars="200" w:firstLine="200"/>
    </w:pPr>
  </w:style>
  <w:style w:type="character" w:customStyle="1" w:styleId="a7">
    <w:name w:val="批注框文本 字符"/>
    <w:basedOn w:val="a0"/>
    <w:link w:val="a6"/>
    <w:uiPriority w:val="99"/>
    <w:semiHidden/>
    <w:qFormat/>
    <w:rPr>
      <w:sz w:val="18"/>
      <w:szCs w:val="18"/>
    </w:rPr>
  </w:style>
  <w:style w:type="character" w:customStyle="1" w:styleId="20">
    <w:name w:val="标题 2 字符"/>
    <w:basedOn w:val="a0"/>
    <w:link w:val="2"/>
    <w:uiPriority w:val="9"/>
    <w:qFormat/>
    <w:rPr>
      <w:rFonts w:ascii="Times New Roman" w:eastAsia="宋体" w:hAnsi="Times New Roman" w:cs="Times New Roman"/>
      <w:b/>
      <w:bCs/>
      <w:kern w:val="0"/>
      <w:sz w:val="30"/>
      <w:szCs w:val="32"/>
      <w:lang w:val="en-AU"/>
    </w:rPr>
  </w:style>
  <w:style w:type="paragraph" w:customStyle="1" w:styleId="af3">
    <w:name w:val="标题二"/>
    <w:basedOn w:val="a"/>
    <w:link w:val="Char"/>
    <w:autoRedefine/>
    <w:qFormat/>
    <w:pPr>
      <w:spacing w:afterLines="10" w:after="31"/>
      <w:ind w:leftChars="-338" w:left="-811" w:firstLine="1"/>
      <w:jc w:val="center"/>
    </w:pPr>
    <w:rPr>
      <w:rFonts w:eastAsia="黑体"/>
      <w:b/>
      <w:sz w:val="44"/>
    </w:rPr>
  </w:style>
  <w:style w:type="table" w:customStyle="1" w:styleId="11">
    <w:name w:val="浅色底纹1"/>
    <w:basedOn w:val="a1"/>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har">
    <w:name w:val="标题二 Char"/>
    <w:basedOn w:val="a0"/>
    <w:link w:val="af3"/>
    <w:qFormat/>
    <w:rPr>
      <w:rFonts w:ascii="Times New Roman" w:eastAsia="黑体" w:hAnsi="Times New Roman" w:cs="Times New Roman"/>
      <w:b/>
      <w:kern w:val="0"/>
      <w:sz w:val="44"/>
      <w:szCs w:val="21"/>
      <w:lang w:val="en-AU"/>
    </w:rPr>
  </w:style>
  <w:style w:type="character" w:customStyle="1" w:styleId="10">
    <w:name w:val="标题 1 字符"/>
    <w:basedOn w:val="a0"/>
    <w:link w:val="1"/>
    <w:uiPriority w:val="9"/>
    <w:qFormat/>
    <w:rPr>
      <w:rFonts w:ascii="Times New Roman" w:eastAsiaTheme="majorEastAsia" w:hAnsi="Times New Roman" w:cs="Times New Roman"/>
      <w:b/>
      <w:bCs/>
      <w:color w:val="000000"/>
      <w:kern w:val="44"/>
      <w:sz w:val="28"/>
      <w:szCs w:val="28"/>
    </w:rPr>
  </w:style>
  <w:style w:type="character" w:customStyle="1" w:styleId="30">
    <w:name w:val="标题 3 字符"/>
    <w:basedOn w:val="a0"/>
    <w:link w:val="3"/>
    <w:uiPriority w:val="9"/>
    <w:qFormat/>
    <w:rPr>
      <w:rFonts w:ascii="Times New Roman" w:eastAsiaTheme="majorEastAsia" w:hAnsi="Times New Roman" w:cs="Times New Roman"/>
      <w:b/>
      <w:bCs/>
      <w:color w:val="000000"/>
      <w:kern w:val="0"/>
      <w:sz w:val="28"/>
      <w:szCs w:val="32"/>
    </w:rPr>
  </w:style>
  <w:style w:type="character" w:customStyle="1" w:styleId="apple-converted-space">
    <w:name w:val="apple-converted-space"/>
    <w:basedOn w:val="a0"/>
    <w:qFormat/>
  </w:style>
  <w:style w:type="character" w:customStyle="1" w:styleId="40">
    <w:name w:val="标题 4 字符"/>
    <w:basedOn w:val="a0"/>
    <w:link w:val="4"/>
    <w:uiPriority w:val="9"/>
    <w:qFormat/>
    <w:rPr>
      <w:rFonts w:ascii="Times New Roman" w:eastAsia="宋体" w:hAnsi="Times New Roman" w:cs="Times New Roman"/>
      <w:b/>
      <w:bCs/>
      <w:kern w:val="0"/>
      <w:sz w:val="24"/>
      <w:szCs w:val="28"/>
    </w:rPr>
  </w:style>
  <w:style w:type="character" w:customStyle="1" w:styleId="50">
    <w:name w:val="标题 5 字符"/>
    <w:basedOn w:val="a0"/>
    <w:link w:val="5"/>
    <w:uiPriority w:val="9"/>
    <w:qFormat/>
    <w:rsid w:val="00446571"/>
    <w:rPr>
      <w:rFonts w:eastAsiaTheme="majorEastAsia"/>
      <w:b/>
      <w:bCs/>
      <w:sz w:val="21"/>
      <w:szCs w:val="21"/>
    </w:rPr>
  </w:style>
  <w:style w:type="character" w:customStyle="1" w:styleId="60">
    <w:name w:val="标题 6 字符"/>
    <w:basedOn w:val="a0"/>
    <w:link w:val="6"/>
    <w:uiPriority w:val="9"/>
    <w:qFormat/>
    <w:rPr>
      <w:rFonts w:asciiTheme="majorHAnsi" w:eastAsiaTheme="majorEastAsia" w:hAnsiTheme="majorHAnsi" w:cstheme="majorBidi"/>
      <w:b/>
      <w:bCs/>
      <w:kern w:val="0"/>
      <w:szCs w:val="24"/>
      <w:lang w:val="en-AU"/>
    </w:rPr>
  </w:style>
  <w:style w:type="character" w:customStyle="1" w:styleId="70">
    <w:name w:val="标题 7 字符"/>
    <w:basedOn w:val="a0"/>
    <w:link w:val="7"/>
    <w:uiPriority w:val="9"/>
    <w:qFormat/>
    <w:rPr>
      <w:rFonts w:ascii="Times New Roman" w:eastAsia="宋体" w:hAnsi="Times New Roman" w:cs="Times New Roman"/>
      <w:b/>
      <w:bCs/>
      <w:kern w:val="0"/>
      <w:szCs w:val="24"/>
      <w:lang w:val="en-AU"/>
    </w:rPr>
  </w:style>
  <w:style w:type="character" w:customStyle="1" w:styleId="80">
    <w:name w:val="标题 8 字符"/>
    <w:basedOn w:val="a0"/>
    <w:link w:val="8"/>
    <w:uiPriority w:val="9"/>
    <w:semiHidden/>
    <w:qFormat/>
    <w:rPr>
      <w:rFonts w:asciiTheme="majorHAnsi" w:eastAsiaTheme="majorEastAsia" w:hAnsiTheme="majorHAnsi" w:cstheme="majorBidi"/>
      <w:kern w:val="0"/>
      <w:sz w:val="24"/>
      <w:szCs w:val="24"/>
      <w:lang w:val="en-AU"/>
    </w:rPr>
  </w:style>
  <w:style w:type="character" w:customStyle="1" w:styleId="90">
    <w:name w:val="标题 9 字符"/>
    <w:basedOn w:val="a0"/>
    <w:link w:val="9"/>
    <w:uiPriority w:val="9"/>
    <w:semiHidden/>
    <w:qFormat/>
    <w:rPr>
      <w:rFonts w:asciiTheme="majorHAnsi" w:eastAsiaTheme="majorEastAsia" w:hAnsiTheme="majorHAnsi" w:cstheme="majorBidi"/>
      <w:kern w:val="0"/>
      <w:sz w:val="24"/>
      <w:szCs w:val="21"/>
      <w:lang w:val="en-AU"/>
    </w:rPr>
  </w:style>
  <w:style w:type="paragraph" w:styleId="af4">
    <w:name w:val="No Spacing"/>
    <w:basedOn w:val="a"/>
    <w:link w:val="af5"/>
    <w:uiPriority w:val="1"/>
    <w:qFormat/>
    <w:pPr>
      <w:spacing w:line="240" w:lineRule="auto"/>
    </w:pPr>
    <w:rPr>
      <w:rFonts w:asciiTheme="minorHAnsi" w:hAnsiTheme="minorHAnsi"/>
      <w:sz w:val="18"/>
      <w:szCs w:val="18"/>
    </w:rPr>
  </w:style>
  <w:style w:type="character" w:customStyle="1" w:styleId="af5">
    <w:name w:val="无间隔 字符"/>
    <w:basedOn w:val="a0"/>
    <w:link w:val="af4"/>
    <w:uiPriority w:val="1"/>
    <w:qFormat/>
    <w:rPr>
      <w:rFonts w:eastAsia="宋体" w:cs="Times New Roman"/>
      <w:kern w:val="0"/>
      <w:sz w:val="18"/>
      <w:szCs w:val="18"/>
      <w:lang w:val="en-AU"/>
    </w:rPr>
  </w:style>
  <w:style w:type="paragraph" w:customStyle="1" w:styleId="TOC10">
    <w:name w:val="TOC 标题1"/>
    <w:basedOn w:val="1"/>
    <w:next w:val="a"/>
    <w:uiPriority w:val="39"/>
    <w:unhideWhenUsed/>
    <w:qFormat/>
    <w:pPr>
      <w:spacing w:before="240" w:after="0" w:line="259" w:lineRule="auto"/>
      <w:jc w:val="left"/>
      <w:outlineLvl w:val="9"/>
    </w:pPr>
    <w:rPr>
      <w:rFonts w:asciiTheme="majorHAnsi" w:hAnsiTheme="majorHAnsi" w:cstheme="majorBidi"/>
      <w:b w:val="0"/>
      <w:bCs w:val="0"/>
      <w:color w:val="365F91" w:themeColor="accent1" w:themeShade="BF"/>
      <w:kern w:val="0"/>
      <w:sz w:val="32"/>
      <w:szCs w:val="32"/>
    </w:rPr>
  </w:style>
  <w:style w:type="character" w:customStyle="1" w:styleId="12">
    <w:name w:val="书籍标题1"/>
    <w:basedOn w:val="a0"/>
    <w:uiPriority w:val="33"/>
    <w:qFormat/>
    <w:rPr>
      <w:b/>
      <w:bCs/>
      <w:i/>
      <w:iCs/>
      <w:spacing w:val="5"/>
    </w:rPr>
  </w:style>
  <w:style w:type="character" w:styleId="af6">
    <w:name w:val="Placeholder Text"/>
    <w:basedOn w:val="a0"/>
    <w:uiPriority w:val="99"/>
    <w:semiHidden/>
    <w:qFormat/>
    <w:rPr>
      <w:color w:val="808080"/>
    </w:rPr>
  </w:style>
  <w:style w:type="character" w:customStyle="1" w:styleId="af2">
    <w:name w:val="列表段落 字符"/>
    <w:basedOn w:val="a0"/>
    <w:link w:val="af1"/>
    <w:uiPriority w:val="34"/>
    <w:qFormat/>
    <w:rPr>
      <w:rFonts w:ascii="Times New Roman" w:eastAsia="宋体" w:hAnsi="Times New Roman" w:cs="Times New Roman"/>
      <w:kern w:val="0"/>
      <w:sz w:val="24"/>
      <w:szCs w:val="24"/>
      <w:lang w:val="en-AU"/>
    </w:rPr>
  </w:style>
  <w:style w:type="paragraph" w:customStyle="1" w:styleId="13">
    <w:name w:val="样式1"/>
    <w:basedOn w:val="af1"/>
    <w:qFormat/>
    <w:pPr>
      <w:widowControl w:val="0"/>
      <w:spacing w:line="240" w:lineRule="auto"/>
      <w:ind w:firstLineChars="0" w:firstLine="0"/>
    </w:pPr>
    <w:rPr>
      <w:rFonts w:asciiTheme="minorHAnsi" w:eastAsiaTheme="minorEastAsia" w:hAnsiTheme="minorHAnsi" w:cstheme="minorBidi"/>
      <w:kern w:val="2"/>
      <w:szCs w:val="22"/>
    </w:rPr>
  </w:style>
  <w:style w:type="paragraph" w:customStyle="1" w:styleId="21">
    <w:name w:val="样式2"/>
    <w:basedOn w:val="13"/>
    <w:link w:val="2Char"/>
    <w:qFormat/>
    <w:rPr>
      <w:b/>
    </w:rPr>
  </w:style>
  <w:style w:type="character" w:customStyle="1" w:styleId="2Char">
    <w:name w:val="样式2 Char"/>
    <w:basedOn w:val="a0"/>
    <w:link w:val="21"/>
    <w:qFormat/>
    <w:rPr>
      <w:b/>
    </w:rPr>
  </w:style>
  <w:style w:type="paragraph" w:customStyle="1" w:styleId="paragraph">
    <w:name w:val="paragraph"/>
    <w:basedOn w:val="a"/>
    <w:qFormat/>
    <w:pPr>
      <w:spacing w:line="240" w:lineRule="auto"/>
      <w:ind w:left="240" w:right="240" w:firstLine="480"/>
      <w:jc w:val="left"/>
    </w:pPr>
    <w:rPr>
      <w:rFonts w:ascii="宋体" w:hAnsi="宋体" w:cs="宋体"/>
    </w:rPr>
  </w:style>
  <w:style w:type="paragraph" w:customStyle="1" w:styleId="center">
    <w:name w:val="center"/>
    <w:basedOn w:val="a"/>
    <w:qFormat/>
    <w:pPr>
      <w:spacing w:line="240" w:lineRule="auto"/>
      <w:jc w:val="center"/>
    </w:pPr>
    <w:rPr>
      <w:rFonts w:ascii="宋体" w:hAnsi="宋体" w:cs="宋体"/>
    </w:rPr>
  </w:style>
  <w:style w:type="paragraph" w:customStyle="1" w:styleId="name">
    <w:name w:val="name"/>
    <w:basedOn w:val="a"/>
    <w:qFormat/>
    <w:pPr>
      <w:spacing w:line="240" w:lineRule="auto"/>
      <w:ind w:left="480" w:right="480"/>
      <w:jc w:val="center"/>
    </w:pPr>
    <w:rPr>
      <w:rFonts w:ascii="宋体" w:hAnsi="宋体" w:cs="宋体"/>
      <w:sz w:val="22"/>
      <w:szCs w:val="22"/>
    </w:rPr>
  </w:style>
  <w:style w:type="paragraph" w:customStyle="1" w:styleId="class">
    <w:name w:val="class"/>
    <w:basedOn w:val="a"/>
    <w:qFormat/>
    <w:pPr>
      <w:spacing w:line="240" w:lineRule="auto"/>
      <w:jc w:val="left"/>
    </w:pPr>
    <w:rPr>
      <w:rFonts w:ascii="宋体" w:hAnsi="宋体" w:cs="宋体"/>
    </w:rPr>
  </w:style>
  <w:style w:type="character" w:customStyle="1" w:styleId="a5">
    <w:name w:val="纯文本 字符"/>
    <w:basedOn w:val="a0"/>
    <w:link w:val="a4"/>
    <w:uiPriority w:val="99"/>
    <w:qFormat/>
    <w:rPr>
      <w:rFonts w:ascii="宋体" w:eastAsia="宋体" w:hAnsi="Courier New" w:cs="Times New Roman"/>
      <w:color w:val="000000"/>
      <w:szCs w:val="20"/>
    </w:rPr>
  </w:style>
  <w:style w:type="paragraph" w:customStyle="1" w:styleId="af7">
    <w:name w:val="图例"/>
    <w:basedOn w:val="a"/>
    <w:qFormat/>
    <w:pPr>
      <w:widowControl w:val="0"/>
      <w:spacing w:line="240" w:lineRule="auto"/>
      <w:ind w:firstLineChars="250" w:firstLine="525"/>
      <w:jc w:val="center"/>
    </w:pPr>
    <w:rPr>
      <w:rFonts w:cs="宋体"/>
      <w:kern w:val="2"/>
    </w:rPr>
  </w:style>
  <w:style w:type="table" w:customStyle="1" w:styleId="31">
    <w:name w:val="无格式表格 31"/>
    <w:basedOn w:val="a1"/>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210">
    <w:name w:val="无格式表格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1">
    <w:name w:val="无格式表格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4">
    <w:name w:val="网格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浅色底纹11"/>
    <w:basedOn w:val="a1"/>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51">
    <w:name w:val="清单表 6 彩色 - 着色 51"/>
    <w:basedOn w:val="a1"/>
    <w:uiPriority w:val="51"/>
    <w:qFormat/>
    <w:rPr>
      <w:color w:val="2F5496"/>
    </w:rPr>
    <w:tblPr>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52">
    <w:name w:val="清单表 6 彩色 - 着色 52"/>
    <w:basedOn w:val="a1"/>
    <w:uiPriority w:val="51"/>
    <w:qFormat/>
    <w:rPr>
      <w:color w:val="31849B" w:themeColor="accent5" w:themeShade="BF"/>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22">
    <w:name w:val="网格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不明显强调1"/>
    <w:uiPriority w:val="19"/>
    <w:qFormat/>
    <w:rPr>
      <w:sz w:val="24"/>
    </w:rPr>
  </w:style>
  <w:style w:type="table" w:customStyle="1" w:styleId="51">
    <w:name w:val="网格型5"/>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6">
    <w:name w:val="明显参考1"/>
    <w:basedOn w:val="a0"/>
    <w:uiPriority w:val="32"/>
    <w:qFormat/>
    <w:rPr>
      <w:b/>
      <w:bCs/>
      <w:smallCaps/>
      <w:color w:val="4A4A4A"/>
      <w:spacing w:val="5"/>
      <w:sz w:val="52"/>
      <w:szCs w:val="52"/>
    </w:rPr>
  </w:style>
  <w:style w:type="character" w:customStyle="1" w:styleId="17">
    <w:name w:val="明显强调1"/>
    <w:uiPriority w:val="21"/>
    <w:qFormat/>
    <w:rPr>
      <w:b/>
      <w:bCs/>
      <w:color w:val="5F5F5F"/>
      <w:sz w:val="52"/>
      <w:szCs w:val="52"/>
    </w:rPr>
  </w:style>
  <w:style w:type="paragraph" w:customStyle="1" w:styleId="af8">
    <w:name w:val="表格正文无缩进"/>
    <w:basedOn w:val="a"/>
    <w:link w:val="af9"/>
    <w:qFormat/>
    <w:pPr>
      <w:spacing w:line="240" w:lineRule="auto"/>
      <w:ind w:leftChars="-56" w:left="-112"/>
    </w:pPr>
    <w:rPr>
      <w:b/>
      <w:bCs/>
    </w:rPr>
  </w:style>
  <w:style w:type="character" w:customStyle="1" w:styleId="af9">
    <w:name w:val="表格正文无缩进 字符"/>
    <w:basedOn w:val="a0"/>
    <w:link w:val="af8"/>
    <w:qFormat/>
    <w:rPr>
      <w:rFonts w:ascii="Times New Roman" w:eastAsiaTheme="majorEastAsia" w:hAnsi="Times New Roman" w:cs="Times New Roman"/>
      <w:b/>
      <w:bCs/>
      <w:color w:val="000000"/>
      <w:kern w:val="0"/>
      <w:sz w:val="20"/>
      <w:szCs w:val="20"/>
    </w:rPr>
  </w:style>
  <w:style w:type="paragraph" w:customStyle="1" w:styleId="afa">
    <w:name w:val="产品名称"/>
    <w:basedOn w:val="a"/>
    <w:link w:val="afb"/>
    <w:qFormat/>
    <w:rPr>
      <w:b/>
      <w:bCs/>
      <w:sz w:val="32"/>
      <w:szCs w:val="32"/>
    </w:rPr>
  </w:style>
  <w:style w:type="character" w:customStyle="1" w:styleId="afb">
    <w:name w:val="产品名称 字符"/>
    <w:basedOn w:val="a0"/>
    <w:link w:val="afa"/>
    <w:qFormat/>
    <w:rPr>
      <w:rFonts w:ascii="Times New Roman" w:eastAsiaTheme="majorEastAsia" w:hAnsi="Times New Roman" w:cs="Times New Roman"/>
      <w:b/>
      <w:bCs/>
      <w:color w:val="000000"/>
      <w:kern w:val="0"/>
      <w:sz w:val="32"/>
      <w:szCs w:val="32"/>
    </w:rPr>
  </w:style>
  <w:style w:type="paragraph" w:customStyle="1" w:styleId="afc">
    <w:name w:val="货号"/>
    <w:basedOn w:val="a"/>
    <w:link w:val="afd"/>
    <w:qFormat/>
    <w:rPr>
      <w:sz w:val="24"/>
      <w:szCs w:val="24"/>
    </w:rPr>
  </w:style>
  <w:style w:type="character" w:customStyle="1" w:styleId="afd">
    <w:name w:val="货号 字符"/>
    <w:basedOn w:val="a0"/>
    <w:link w:val="afc"/>
    <w:qFormat/>
    <w:rPr>
      <w:rFonts w:ascii="Times New Roman" w:eastAsiaTheme="majorEastAsia" w:hAnsi="Times New Roman" w:cs="Times New Roman"/>
      <w:color w:val="000000"/>
      <w:kern w:val="0"/>
      <w:sz w:val="24"/>
      <w:szCs w:val="24"/>
    </w:rPr>
  </w:style>
  <w:style w:type="paragraph" w:customStyle="1" w:styleId="afe">
    <w:name w:val="版本"/>
    <w:basedOn w:val="a"/>
    <w:link w:val="aff"/>
    <w:qFormat/>
    <w:rPr>
      <w:sz w:val="18"/>
      <w:szCs w:val="18"/>
    </w:rPr>
  </w:style>
  <w:style w:type="character" w:customStyle="1" w:styleId="aff">
    <w:name w:val="版本 字符"/>
    <w:basedOn w:val="a0"/>
    <w:link w:val="afe"/>
    <w:qFormat/>
    <w:rPr>
      <w:rFonts w:ascii="Times New Roman" w:eastAsiaTheme="majorEastAsia" w:hAnsi="Times New Roman" w:cs="Times New Roman"/>
      <w:color w:val="000000"/>
      <w:kern w:val="0"/>
      <w:sz w:val="18"/>
      <w:szCs w:val="18"/>
    </w:rPr>
  </w:style>
  <w:style w:type="paragraph" w:customStyle="1" w:styleId="18">
    <w:name w:val="表格正文无缩进1"/>
    <w:basedOn w:val="a"/>
    <w:link w:val="19"/>
    <w:qFormat/>
    <w:pPr>
      <w:spacing w:line="240" w:lineRule="auto"/>
    </w:pPr>
  </w:style>
  <w:style w:type="character" w:customStyle="1" w:styleId="19">
    <w:name w:val="表格正文无缩进1 字符"/>
    <w:basedOn w:val="a0"/>
    <w:link w:val="18"/>
    <w:qFormat/>
    <w:rPr>
      <w:rFonts w:ascii="Times New Roman" w:eastAsiaTheme="majorEastAsia" w:hAnsi="Times New Roman" w:cs="Times New Roman"/>
      <w:color w:val="000000"/>
      <w:kern w:val="0"/>
      <w:sz w:val="20"/>
      <w:szCs w:val="20"/>
    </w:rPr>
  </w:style>
  <w:style w:type="character" w:customStyle="1" w:styleId="1a">
    <w:name w:val="未处理的提及1"/>
    <w:basedOn w:val="a0"/>
    <w:uiPriority w:val="99"/>
    <w:semiHidden/>
    <w:unhideWhenUsed/>
    <w:qFormat/>
    <w:rPr>
      <w:color w:val="605E5C"/>
      <w:shd w:val="clear" w:color="auto" w:fill="E1DFDD"/>
    </w:rPr>
  </w:style>
  <w:style w:type="paragraph" w:customStyle="1" w:styleId="msolistparagraph0">
    <w:name w:val="msolistparagraph"/>
    <w:basedOn w:val="a"/>
    <w:qFormat/>
    <w:pPr>
      <w:spacing w:line="240" w:lineRule="atLeast"/>
      <w:ind w:firstLineChars="200" w:firstLine="200"/>
    </w:pPr>
    <w:rPr>
      <w:rFonts w:eastAsia="宋体"/>
      <w:sz w:val="24"/>
      <w:szCs w:val="24"/>
    </w:rPr>
  </w:style>
  <w:style w:type="character" w:styleId="aff0">
    <w:name w:val="Unresolved Mention"/>
    <w:basedOn w:val="a0"/>
    <w:uiPriority w:val="99"/>
    <w:semiHidden/>
    <w:unhideWhenUsed/>
    <w:rsid w:val="001679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en.genomeditech.com/protein/Cynomolgus-IL-23A-&amp;-Mouse-IL-12B-Heterodimer-Protein;-His-Tag" TargetMode="External"/><Relationship Id="rId21" Type="http://schemas.openxmlformats.org/officeDocument/2006/relationships/hyperlink" Target="https://en.genomeditech.com/antibody/Anti-IL23A-hIgG1-Reference-Antibody-Gusebio" TargetMode="External"/><Relationship Id="rId42" Type="http://schemas.openxmlformats.org/officeDocument/2006/relationships/hyperlink" Target="https://en.genomeditech.com/antibody/Anti-H_TNFRSF1B-TNFR2-hIgG1-Antibody-UC2.3.8" TargetMode="External"/><Relationship Id="rId47" Type="http://schemas.openxmlformats.org/officeDocument/2006/relationships/hyperlink" Target="https://en.genomeditech.com/protein/Human-TNF-alpha-Protein;-hFc-Tag" TargetMode="External"/><Relationship Id="rId63" Type="http://schemas.openxmlformats.org/officeDocument/2006/relationships/hyperlink" Target="https://en.genomeditech.com/antibody/Anti-H_TNFSF15-TL1A-hIgG1-Antibody-PF-06480605" TargetMode="External"/><Relationship Id="rId68" Type="http://schemas.openxmlformats.org/officeDocument/2006/relationships/hyperlink" Target="https://en.genomeditech.com/antibody/Anti-TNFRSF25-DR3-hIgG1-Antibody-PTX-35" TargetMode="External"/><Relationship Id="rId84" Type="http://schemas.openxmlformats.org/officeDocument/2006/relationships/hyperlink" Target="https://en.genomeditech.com/antibody/Anti-Integrin-%CE%B14%CE%B27-hIgG1-Reference-Antibody-Vedobio" TargetMode="External"/><Relationship Id="rId89" Type="http://schemas.openxmlformats.org/officeDocument/2006/relationships/header" Target="header3.xml"/><Relationship Id="rId16" Type="http://schemas.openxmlformats.org/officeDocument/2006/relationships/hyperlink" Target="https://en.genomeditech.com/cell-line/H_IL-23-Reporter-293-DDX35%E2%84%A2-Cell-Line" TargetMode="External"/><Relationship Id="rId11" Type="http://schemas.openxmlformats.org/officeDocument/2006/relationships/hyperlink" Target="https://en.genomeditech.com/antibody/Anti-Integrin-%CE%B14%CE%B27-hIgG1-Reference-Antibody-Vedobio" TargetMode="External"/><Relationship Id="rId32" Type="http://schemas.openxmlformats.org/officeDocument/2006/relationships/hyperlink" Target="https://en.genomeditech.com/protein/Mouse-IL-23A&amp;IL-12B-Heterodimer-Protein;-His-Tag" TargetMode="External"/><Relationship Id="rId37" Type="http://schemas.openxmlformats.org/officeDocument/2006/relationships/hyperlink" Target="https://en.genomeditech.com/cell-line/H_TNFR1-CHO-K1-Cell-Line" TargetMode="External"/><Relationship Id="rId53" Type="http://schemas.openxmlformats.org/officeDocument/2006/relationships/hyperlink" Target="https://en.genomeditech.com/cell-line/H_TNFRSF25-DR3-Reporter-Jurkat-Cell-Line" TargetMode="External"/><Relationship Id="rId58" Type="http://schemas.openxmlformats.org/officeDocument/2006/relationships/hyperlink" Target="https://en.genomeditech.com/cell-line/H_TNFRSF25-DR3-CHO-K1-Cell-Line" TargetMode="External"/><Relationship Id="rId74" Type="http://schemas.openxmlformats.org/officeDocument/2006/relationships/hyperlink" Target="https://en.genomeditech.com/protein/Human-TL1A-Protein;-His%20Tag-%28Trimer-Design%29" TargetMode="External"/><Relationship Id="rId79" Type="http://schemas.openxmlformats.org/officeDocument/2006/relationships/hyperlink" Target="https://en.genomeditech.com/cell-line/H_%CE%B14%CE%B27-CHO-K1-Cell-Line" TargetMode="External"/><Relationship Id="rId5" Type="http://schemas.openxmlformats.org/officeDocument/2006/relationships/settings" Target="settings.xml"/><Relationship Id="rId90" Type="http://schemas.openxmlformats.org/officeDocument/2006/relationships/footer" Target="footer3.xml"/><Relationship Id="rId22" Type="http://schemas.openxmlformats.org/officeDocument/2006/relationships/hyperlink" Target="https://en.genomeditech.com/antibody/Anti-IL23A-hIgG1-Reference-Antibody-Risbio" TargetMode="External"/><Relationship Id="rId27" Type="http://schemas.openxmlformats.org/officeDocument/2006/relationships/hyperlink" Target="https://en.genomeditech.com/protein/Cynomolgus-IL-23R-Protein;-hFc-Tag" TargetMode="External"/><Relationship Id="rId43" Type="http://schemas.openxmlformats.org/officeDocument/2006/relationships/hyperlink" Target="https://en.genomeditech.com/antibody/Anti-TNFR1-hIgG1-Antibody-Atrosab" TargetMode="External"/><Relationship Id="rId48" Type="http://schemas.openxmlformats.org/officeDocument/2006/relationships/hyperlink" Target="https://en.genomeditech.com/protein/Human-TNF-alpha-Protein;-His-Tag" TargetMode="External"/><Relationship Id="rId64" Type="http://schemas.openxmlformats.org/officeDocument/2006/relationships/hyperlink" Target="https://en.genomeditech.com/antibody/Anti-H_TNFSF15-TL1A-hIgG1-Antibody-Tulisokibart%E3%80%81PRA-023" TargetMode="External"/><Relationship Id="rId69" Type="http://schemas.openxmlformats.org/officeDocument/2006/relationships/hyperlink" Target="https://en.genomeditech.com/protein/Biotinylated-Cynomolgus-TL1A-Protein;-His-Avi-Tag" TargetMode="External"/><Relationship Id="rId8" Type="http://schemas.openxmlformats.org/officeDocument/2006/relationships/endnotes" Target="endnotes.xml"/><Relationship Id="rId51" Type="http://schemas.openxmlformats.org/officeDocument/2006/relationships/hyperlink" Target="https://en.genomeditech.com/protein/Human-TNFR2-Protein;-hFc-Tag" TargetMode="External"/><Relationship Id="rId72" Type="http://schemas.openxmlformats.org/officeDocument/2006/relationships/hyperlink" Target="https://en.genomeditech.com/protein/Human-TL1A-Protein;-hFc-Tag" TargetMode="External"/><Relationship Id="rId80" Type="http://schemas.openxmlformats.org/officeDocument/2006/relationships/hyperlink" Target="https://en.genomeditech.com/cell-line/H_%CE%B14%CE%B27-HEK-293-Cell-Line" TargetMode="External"/><Relationship Id="rId85" Type="http://schemas.openxmlformats.org/officeDocument/2006/relationships/header" Target="header1.xml"/><Relationship Id="rId93"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hyperlink" Target="https://en.genomeditech.com/cell-line/Cynomolgus_IL-23R-HEK-293-Cell-Line" TargetMode="External"/><Relationship Id="rId25" Type="http://schemas.openxmlformats.org/officeDocument/2006/relationships/hyperlink" Target="https://en.genomeditech.com/protein/Cynomolgus-IL-23A-&amp;-Human-IL-12B-Heterodimer-Protein;-His-Tag" TargetMode="External"/><Relationship Id="rId33" Type="http://schemas.openxmlformats.org/officeDocument/2006/relationships/hyperlink" Target="https://en.genomeditech.com/cell-line/H_TNFR2-Null-Reporter-Cell-Line" TargetMode="External"/><Relationship Id="rId38" Type="http://schemas.openxmlformats.org/officeDocument/2006/relationships/hyperlink" Target="https://en.genomeditech.com/cell-line/H_TNFRSF1B-TNFR2-CHO-K1-Cell-Line" TargetMode="External"/><Relationship Id="rId46" Type="http://schemas.openxmlformats.org/officeDocument/2006/relationships/hyperlink" Target="https://en.genomeditech.com/protein/Cynomolgus-TNFR2-Protein;-His-Tag" TargetMode="External"/><Relationship Id="rId59" Type="http://schemas.openxmlformats.org/officeDocument/2006/relationships/hyperlink" Target="https://en.genomeditech.com/cell-line/H_TNFRSF25-DR3-HEK-293-Cell-Line" TargetMode="External"/><Relationship Id="rId67" Type="http://schemas.openxmlformats.org/officeDocument/2006/relationships/hyperlink" Target="https://en.genomeditech.com/antibody/Anti-TL1A-hIgG1-Reference-Antibody-Tulbio" TargetMode="External"/><Relationship Id="rId20" Type="http://schemas.openxmlformats.org/officeDocument/2006/relationships/hyperlink" Target="https://en.genomeditech.com/cell-line/Membrane-bound-H_IL-23-CHO-K1-Cell-Line" TargetMode="External"/><Relationship Id="rId41" Type="http://schemas.openxmlformats.org/officeDocument/2006/relationships/hyperlink" Target="https://en.genomeditech.com/cell-line/Membrane-Bound-H_TNF%CE%B1-cleavage-resistant-CHO-K1-Cell-Line" TargetMode="External"/><Relationship Id="rId54" Type="http://schemas.openxmlformats.org/officeDocument/2006/relationships/hyperlink" Target="https://en.genomeditech.com/cell-line/H_TNFSF15-TL1A-Reporter-Cell-Line" TargetMode="External"/><Relationship Id="rId62" Type="http://schemas.openxmlformats.org/officeDocument/2006/relationships/hyperlink" Target="https://en.genomeditech.com/cell-line/Mouse_TNFSF15-TL1A-HEK-293-Cell-Line" TargetMode="External"/><Relationship Id="rId70" Type="http://schemas.openxmlformats.org/officeDocument/2006/relationships/hyperlink" Target="https://en.genomeditech.com/protein/Biotinylated-Human-TL1A-Protein;-His-Avi-Tag" TargetMode="External"/><Relationship Id="rId75" Type="http://schemas.openxmlformats.org/officeDocument/2006/relationships/hyperlink" Target="https://en.genomeditech.com/cell-line/H_ITGB7-CHO-K1-Cell-Line" TargetMode="External"/><Relationship Id="rId83" Type="http://schemas.openxmlformats.org/officeDocument/2006/relationships/hyperlink" Target="https://en.genomeditech.com/cell-line/H_%CE%B1E%CE%B27-K562-Cell-Line" TargetMode="External"/><Relationship Id="rId88" Type="http://schemas.openxmlformats.org/officeDocument/2006/relationships/footer" Target="footer2.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uniprot.org/uniprotkb/A0A2K5U6S2/entry#sequences" TargetMode="External"/><Relationship Id="rId23" Type="http://schemas.openxmlformats.org/officeDocument/2006/relationships/hyperlink" Target="https://en.genomeditech.com/antibody/Anti-IL-23R-hIgG1-Antibody-5D4" TargetMode="External"/><Relationship Id="rId28" Type="http://schemas.openxmlformats.org/officeDocument/2006/relationships/hyperlink" Target="https://en.genomeditech.com/protein/Human-IL-23A-&amp;-Mouse-IL-12B-Heterodimer-Protein;-His-Tag" TargetMode="External"/><Relationship Id="rId36" Type="http://schemas.openxmlformats.org/officeDocument/2006/relationships/hyperlink" Target="https://en.genomeditech.com/cell-line/Cynomolgus_TNFRSF1B(TNFR2)-CHO-K1-Cell-Line" TargetMode="External"/><Relationship Id="rId49" Type="http://schemas.openxmlformats.org/officeDocument/2006/relationships/hyperlink" Target="https://en.genomeditech.com/protein/Human-TNFR1-Protein;-hFc-Tag" TargetMode="External"/><Relationship Id="rId57" Type="http://schemas.openxmlformats.org/officeDocument/2006/relationships/hyperlink" Target="https://en.genomeditech.com/cell-line/Cynomolgus_TNFSF15-TL1A-HEK-293-Cell-Line" TargetMode="External"/><Relationship Id="rId10" Type="http://schemas.openxmlformats.org/officeDocument/2006/relationships/hyperlink" Target="https://en.genomeditech.com/genoagent/Antibiotic/Puromycin-dihydrochloride" TargetMode="External"/><Relationship Id="rId31" Type="http://schemas.openxmlformats.org/officeDocument/2006/relationships/hyperlink" Target="https://en.genomeditech.com/protein/Human-IL-23R-Protein;-His-Tag" TargetMode="External"/><Relationship Id="rId44" Type="http://schemas.openxmlformats.org/officeDocument/2006/relationships/hyperlink" Target="https://en.genomeditech.com/antibody/Anti-TNF-%CE%B1%20hIgG1-Reference-Antibody-Adabio" TargetMode="External"/><Relationship Id="rId52" Type="http://schemas.openxmlformats.org/officeDocument/2006/relationships/hyperlink" Target="https://en.genomeditech.com/protein/Human-TNFR2-Protein;-His-Tag" TargetMode="External"/><Relationship Id="rId60" Type="http://schemas.openxmlformats.org/officeDocument/2006/relationships/hyperlink" Target="https://en.genomeditech.com/cell-line/H_TNFSF15-TL1A-CHO-K1-Cell-Line" TargetMode="External"/><Relationship Id="rId65" Type="http://schemas.openxmlformats.org/officeDocument/2006/relationships/hyperlink" Target="https://en.genomeditech.com/antibody/Anti-H_TNFSF15-TL1A-hIgG4-Antibody" TargetMode="External"/><Relationship Id="rId73" Type="http://schemas.openxmlformats.org/officeDocument/2006/relationships/hyperlink" Target="https://en.genomeditech.com/protein/Human-TL1A-Protein;-His-Tag" TargetMode="External"/><Relationship Id="rId78" Type="http://schemas.openxmlformats.org/officeDocument/2006/relationships/hyperlink" Target="https://en.genomeditech.com/cell-line/H_MADCAM1-HEK-293-Cell-Line" TargetMode="External"/><Relationship Id="rId81" Type="http://schemas.openxmlformats.org/officeDocument/2006/relationships/hyperlink" Target="https://en.genomeditech.com/cell-line/H_%CE%B1E%CE%B27-CHO-K1-Cell-Line" TargetMode="External"/><Relationship Id="rId86"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en.genomeditech.com/antibody/Anti-Integrin-%CE%B14%CE%B27-hIgG1-Reference-Antibody-Vedobio" TargetMode="External"/><Relationship Id="rId18" Type="http://schemas.openxmlformats.org/officeDocument/2006/relationships/hyperlink" Target="https://en.genomeditech.com/cell-line/H_IL-23R-HEK-293-Cell-Line" TargetMode="External"/><Relationship Id="rId39" Type="http://schemas.openxmlformats.org/officeDocument/2006/relationships/hyperlink" Target="https://en.genomeditech.com/cell-line/H_TNFRSF1B-TNFR2-HEK-293-Cell-Line" TargetMode="External"/><Relationship Id="rId34" Type="http://schemas.openxmlformats.org/officeDocument/2006/relationships/hyperlink" Target="https://en.genomeditech.com/cell-line/H_TNFR2-Reporter-Jurkat-Cell-Line" TargetMode="External"/><Relationship Id="rId50" Type="http://schemas.openxmlformats.org/officeDocument/2006/relationships/hyperlink" Target="https://en.genomeditech.com/protein/Human-TNFR1-Protein;-His-Tag" TargetMode="External"/><Relationship Id="rId55" Type="http://schemas.openxmlformats.org/officeDocument/2006/relationships/hyperlink" Target="https://en.genomeditech.com/cell-line/Mouse_TNFRSF25-DR3-Reporter-Jurkat-Cell-Line" TargetMode="External"/><Relationship Id="rId76" Type="http://schemas.openxmlformats.org/officeDocument/2006/relationships/hyperlink" Target="https://en.genomeditech.com/cell-line/H_ITGB7-HEK-293-Cell-Line" TargetMode="External"/><Relationship Id="rId7" Type="http://schemas.openxmlformats.org/officeDocument/2006/relationships/footnotes" Target="footnotes.xml"/><Relationship Id="rId71" Type="http://schemas.openxmlformats.org/officeDocument/2006/relationships/hyperlink" Target="https://en.genomeditech.com/protein/Cynomolgus-TL1A-Protein;-His-Tag" TargetMode="External"/><Relationship Id="rId92" Type="http://schemas.openxmlformats.org/officeDocument/2006/relationships/glossaryDocument" Target="glossary/document.xml"/><Relationship Id="rId2" Type="http://schemas.openxmlformats.org/officeDocument/2006/relationships/customXml" Target="../customXml/item2.xml"/><Relationship Id="rId29" Type="http://schemas.openxmlformats.org/officeDocument/2006/relationships/hyperlink" Target="https://en.genomeditech.com/protein/Human-IL-23A&amp;IL-12B-Heterodimer-Protein;-His-Tag" TargetMode="External"/><Relationship Id="rId24" Type="http://schemas.openxmlformats.org/officeDocument/2006/relationships/hyperlink" Target="https://en.genomeditech.com/protein/Biotinylated-Human-IL-23A&amp;IL-12B-Heterodimer-Protein;-His-Avi-Tag" TargetMode="External"/><Relationship Id="rId40" Type="http://schemas.openxmlformats.org/officeDocument/2006/relationships/hyperlink" Target="https://en.genomeditech.com/cell-line/Membrane-Bound-H_TNF%CE%B1-CHO-K1-Cell-Line" TargetMode="External"/><Relationship Id="rId45" Type="http://schemas.openxmlformats.org/officeDocument/2006/relationships/hyperlink" Target="https://en.genomeditech.com/protein/Cynomolgus-TNF-alpha-Protein;-His-Tag" TargetMode="External"/><Relationship Id="rId66" Type="http://schemas.openxmlformats.org/officeDocument/2006/relationships/hyperlink" Target="https://en.genomeditech.com/antibody/Anti-TL1A-hIgG1-Reference-Antibody-Duvbio" TargetMode="External"/><Relationship Id="rId87" Type="http://schemas.openxmlformats.org/officeDocument/2006/relationships/footer" Target="footer1.xml"/><Relationship Id="rId61" Type="http://schemas.openxmlformats.org/officeDocument/2006/relationships/hyperlink" Target="https://en.genomeditech.com/cell-line/H_TNFSF15-TL1A-HEK-293-Cell-Line" TargetMode="External"/><Relationship Id="rId82" Type="http://schemas.openxmlformats.org/officeDocument/2006/relationships/hyperlink" Target="https://en.genomeditech.com/cell-line/H_%CE%B1E%CE%B27-HEK-293-Cell-Line" TargetMode="External"/><Relationship Id="rId19" Type="http://schemas.openxmlformats.org/officeDocument/2006/relationships/hyperlink" Target="https://en.genomeditech.com/cell-line/H_IL-23R-IL12RB1-HEK-293-Cell-Line" TargetMode="External"/><Relationship Id="rId14" Type="http://schemas.openxmlformats.org/officeDocument/2006/relationships/hyperlink" Target="https://www.ncbi.nlm.nih.gov/protein/XP_015286453.3?report=fasta" TargetMode="External"/><Relationship Id="rId30" Type="http://schemas.openxmlformats.org/officeDocument/2006/relationships/hyperlink" Target="https://en.genomeditech.com/protein/Human-IL-23R-Protein;-hFc-Tag" TargetMode="External"/><Relationship Id="rId35" Type="http://schemas.openxmlformats.org/officeDocument/2006/relationships/hyperlink" Target="https://en.genomeditech.com/cell-line/H_TNFR2-Reporter-V2-Cell-Line" TargetMode="External"/><Relationship Id="rId56" Type="http://schemas.openxmlformats.org/officeDocument/2006/relationships/hyperlink" Target="https://en.genomeditech.com/cell-line/Cynomolgus_TNFRSF25%28DR3%29-CHO-K1-Cell-Line" TargetMode="External"/><Relationship Id="rId77" Type="http://schemas.openxmlformats.org/officeDocument/2006/relationships/hyperlink" Target="https://en.genomeditech.com/cell-line/H_MADCAM1-CHO-K1-Cell-L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en.genomeditech.com/" TargetMode="External"/><Relationship Id="rId1" Type="http://schemas.openxmlformats.org/officeDocument/2006/relationships/hyperlink" Target="https://en.genomeditech.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n-5u2q6mbsojv\&#29983;&#20135;&#20849;&#20139;&#25991;&#20214;&#22841;\&#20135;&#21697;&#29983;&#20135;\&#35828;&#26126;&#20070;&#27169;&#26495;\&#32454;&#32990;\&#32454;&#32990;&#20135;&#21697;&#33521;&#25991;&#35828;&#26126;&#20070;V4&#33258;&#21160;&#21270;&#27169;&#26495;-&#36807;&#34920;&#3679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6244E1478E4DD5A9C8983AB32E422F"/>
        <w:category>
          <w:name w:val="常规"/>
          <w:gallery w:val="placeholder"/>
        </w:category>
        <w:types>
          <w:type w:val="bbPlcHdr"/>
        </w:types>
        <w:behaviors>
          <w:behavior w:val="content"/>
        </w:behaviors>
        <w:guid w:val="{6728B957-910F-4EE0-89B1-87CFFF0B4BDB}"/>
      </w:docPartPr>
      <w:docPartBody>
        <w:p w:rsidR="000172DF" w:rsidRDefault="000172DF">
          <w:pPr>
            <w:pStyle w:val="786244E1478E4DD5A9C8983AB32E422F"/>
          </w:pPr>
          <w:r>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2DF"/>
    <w:rsid w:val="000172DF"/>
    <w:rsid w:val="00B83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CDDD66DAABDB4C2FA490EB8BE063002A">
    <w:name w:val="CDDD66DAABDB4C2FA490EB8BE063002A"/>
    <w:pPr>
      <w:widowControl w:val="0"/>
    </w:pPr>
  </w:style>
  <w:style w:type="paragraph" w:customStyle="1" w:styleId="DB7E8066C81449A0B8A210BEE81A0042">
    <w:name w:val="DB7E8066C81449A0B8A210BEE81A0042"/>
    <w:pPr>
      <w:widowControl w:val="0"/>
    </w:pPr>
  </w:style>
  <w:style w:type="paragraph" w:customStyle="1" w:styleId="786244E1478E4DD5A9C8983AB32E422F">
    <w:name w:val="786244E1478E4DD5A9C8983AB32E422F"/>
    <w:pPr>
      <w:widowControl w:val="0"/>
    </w:pPr>
  </w:style>
  <w:style w:type="paragraph" w:customStyle="1" w:styleId="46527F8591F54F0B9AAB84507ED4BAF1">
    <w:name w:val="46527F8591F54F0B9AAB84507ED4BAF1"/>
    <w:pPr>
      <w:widowControl w:val="0"/>
    </w:pPr>
  </w:style>
  <w:style w:type="paragraph" w:customStyle="1" w:styleId="B5416A61351D4628A3C04FC9510B6C73">
    <w:name w:val="B5416A61351D4628A3C04FC9510B6C73"/>
    <w:pPr>
      <w:widowControl w:val="0"/>
    </w:pPr>
  </w:style>
  <w:style w:type="paragraph" w:customStyle="1" w:styleId="C1C00A7B74684586AA2F3A7C7B5F0630">
    <w:name w:val="C1C00A7B74684586AA2F3A7C7B5F0630"/>
    <w:pPr>
      <w:widowControl w:val="0"/>
    </w:pPr>
  </w:style>
  <w:style w:type="paragraph" w:customStyle="1" w:styleId="6DCF5185376046179DFE010B4C1AA0A0">
    <w:name w:val="6DCF5185376046179DFE010B4C1AA0A0"/>
    <w:pPr>
      <w:widowControl w:val="0"/>
    </w:pPr>
  </w:style>
  <w:style w:type="paragraph" w:customStyle="1" w:styleId="8BADA45A301D4208A819251876DFF457">
    <w:name w:val="8BADA45A301D4208A819251876DFF457"/>
    <w:pPr>
      <w:widowControl w:val="0"/>
    </w:pPr>
  </w:style>
  <w:style w:type="paragraph" w:customStyle="1" w:styleId="8C3C659415B0485CB199F2E6599205E7">
    <w:name w:val="8C3C659415B0485CB199F2E6599205E7"/>
    <w:pPr>
      <w:widowControl w:val="0"/>
    </w:pPr>
  </w:style>
  <w:style w:type="paragraph" w:customStyle="1" w:styleId="64ED7ADC80D348EB861F65D91DECBC90">
    <w:name w:val="64ED7ADC80D348EB861F65D91DECBC90"/>
    <w:pPr>
      <w:widowControl w:val="0"/>
    </w:pPr>
  </w:style>
  <w:style w:type="paragraph" w:customStyle="1" w:styleId="080C52B4BAF247A1B9049FDE628738A7">
    <w:name w:val="080C52B4BAF247A1B9049FDE628738A7"/>
    <w:pPr>
      <w:widowControl w:val="0"/>
    </w:pPr>
  </w:style>
  <w:style w:type="paragraph" w:customStyle="1" w:styleId="7DE2E1ECA57A473C8E83AB39A537CB85">
    <w:name w:val="7DE2E1ECA57A473C8E83AB39A537CB85"/>
    <w:pPr>
      <w:widowControl w:val="0"/>
    </w:pPr>
  </w:style>
  <w:style w:type="paragraph" w:customStyle="1" w:styleId="3034A01302394F9EBCAE5887A2343CC5">
    <w:name w:val="3034A01302394F9EBCAE5887A2343CC5"/>
    <w:pPr>
      <w:widowControl w:val="0"/>
    </w:pPr>
  </w:style>
  <w:style w:type="paragraph" w:customStyle="1" w:styleId="581ADC0797E04FF29F28A6771855BD64">
    <w:name w:val="581ADC0797E04FF29F28A6771855BD64"/>
    <w:pPr>
      <w:widowControl w:val="0"/>
    </w:pPr>
  </w:style>
  <w:style w:type="paragraph" w:customStyle="1" w:styleId="81FACAB391E24F3690250361F9EF1EAB">
    <w:name w:val="81FACAB391E24F3690250361F9EF1EAB"/>
    <w:pPr>
      <w:widowControl w:val="0"/>
    </w:pPr>
  </w:style>
  <w:style w:type="paragraph" w:customStyle="1" w:styleId="83E0ADE6C7AD4626B160F49E511CFAD0">
    <w:name w:val="83E0ADE6C7AD4626B160F49E511CFAD0"/>
    <w:pPr>
      <w:widowControl w:val="0"/>
    </w:pPr>
  </w:style>
  <w:style w:type="paragraph" w:customStyle="1" w:styleId="8253D17D95EA48C981AF473DC7FE5796">
    <w:name w:val="8253D17D95EA48C981AF473DC7FE5796"/>
    <w:pPr>
      <w:widowControl w:val="0"/>
    </w:pPr>
  </w:style>
  <w:style w:type="paragraph" w:customStyle="1" w:styleId="FC2746897B0C46F8AD5EA281F65463A4">
    <w:name w:val="FC2746897B0C46F8AD5EA281F65463A4"/>
    <w:pPr>
      <w:widowControl w:val="0"/>
    </w:pPr>
  </w:style>
  <w:style w:type="paragraph" w:customStyle="1" w:styleId="D2E6790C95BF4DCCA9E8F56903A097B3">
    <w:name w:val="D2E6790C95BF4DCCA9E8F56903A097B3"/>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Info spid="_x0000_s1039"/>
    <customShpInfo spid="_x0000_s1038"/>
    <customShpInfo spid="_x0000_s1037"/>
  </customShpExts>
</s:customData>
</file>

<file path=customXml/itemProps1.xml><?xml version="1.0" encoding="utf-8"?>
<ds:datastoreItem xmlns:ds="http://schemas.openxmlformats.org/officeDocument/2006/customXml" ds:itemID="{C3DE9FAB-5356-47D4-8ECD-3E0AF4550EB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细胞产品英文说明书V4自动化模板-过表达</Template>
  <TotalTime>0</TotalTime>
  <Pages>6</Pages>
  <Words>2527</Words>
  <Characters>14405</Characters>
  <Application>Microsoft Office Word</Application>
  <DocSecurity>0</DocSecurity>
  <Lines>120</Lines>
  <Paragraphs>33</Paragraphs>
  <ScaleCrop>false</ScaleCrop>
  <Company>微软中国</Company>
  <LinksUpToDate>false</LinksUpToDate>
  <CharactersWithSpaces>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 W</dc:creator>
  <cp:lastModifiedBy>product</cp:lastModifiedBy>
  <cp:revision>1</cp:revision>
  <cp:lastPrinted>2026-08-28T06:50:00Z</cp:lastPrinted>
  <dcterms:created xsi:type="dcterms:W3CDTF">2026-10-10T08:22:00Z</dcterms:created>
  <dcterms:modified xsi:type="dcterms:W3CDTF">2026-10-10T08:22:00Z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eyJoZGlkIjoiZGFjYjgwYjE4YTFhZTZlZmVmZGQyODAzZTJlOTY3MTEiLCJ1c2VySWQiOiI0OTM4OTY5OTYifQ==</vt:lpwstr>
  </property>
  <property fmtid="{D5CDD505-2E9C-101B-9397-08002B2CF9AE}" pid="3" name="KSOProductBuildVer">
    <vt:lpwstr>2052-12.1.0.21915</vt:lpwstr>
  </property>
  <property fmtid="{D5CDD505-2E9C-101B-9397-08002B2CF9AE}" pid="4" name="ICV">
    <vt:lpwstr>B3AD7B90B160440ABEAB3E7809CB869D_12</vt:lpwstr>
  </property>
</Properties>
</file>